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899" w:rsidRPr="00583D0B" w:rsidRDefault="00583D0B" w:rsidP="00CD7899">
      <w:pPr>
        <w:spacing w:after="0"/>
        <w:rPr>
          <w:rFonts w:asciiTheme="minorHAnsi" w:hAnsiTheme="minorHAnsi"/>
          <w:b/>
          <w:sz w:val="32"/>
          <w:szCs w:val="24"/>
        </w:rPr>
      </w:pPr>
      <w:r w:rsidRPr="00583D0B">
        <w:rPr>
          <w:rFonts w:asciiTheme="minorHAnsi" w:hAnsiTheme="minorHAnsi"/>
          <w:b/>
          <w:sz w:val="32"/>
          <w:szCs w:val="24"/>
        </w:rPr>
        <w:t xml:space="preserve">FERC </w:t>
      </w:r>
      <w:r w:rsidR="000B430E">
        <w:rPr>
          <w:rFonts w:asciiTheme="minorHAnsi" w:hAnsiTheme="minorHAnsi"/>
          <w:b/>
          <w:sz w:val="32"/>
          <w:szCs w:val="24"/>
        </w:rPr>
        <w:t>sends</w:t>
      </w:r>
      <w:r w:rsidRPr="00583D0B">
        <w:rPr>
          <w:rFonts w:asciiTheme="minorHAnsi" w:hAnsiTheme="minorHAnsi"/>
          <w:b/>
          <w:sz w:val="32"/>
          <w:szCs w:val="24"/>
        </w:rPr>
        <w:t xml:space="preserve"> 55-page data request </w:t>
      </w:r>
      <w:r w:rsidR="00D50689">
        <w:rPr>
          <w:rFonts w:asciiTheme="minorHAnsi" w:hAnsiTheme="minorHAnsi"/>
          <w:b/>
          <w:sz w:val="32"/>
          <w:szCs w:val="24"/>
        </w:rPr>
        <w:t xml:space="preserve">to state </w:t>
      </w:r>
      <w:r w:rsidR="000B430E">
        <w:rPr>
          <w:rFonts w:asciiTheme="minorHAnsi" w:hAnsiTheme="minorHAnsi"/>
          <w:b/>
          <w:sz w:val="32"/>
          <w:szCs w:val="24"/>
        </w:rPr>
        <w:t>in review of Alaska LNG</w:t>
      </w:r>
    </w:p>
    <w:p w:rsidR="00583D0B" w:rsidRPr="00CD7899" w:rsidRDefault="00583D0B" w:rsidP="00CD7899">
      <w:pPr>
        <w:spacing w:after="0"/>
        <w:rPr>
          <w:rFonts w:asciiTheme="minorHAnsi" w:hAnsiTheme="minorHAnsi"/>
          <w:sz w:val="24"/>
          <w:szCs w:val="24"/>
        </w:rPr>
      </w:pPr>
    </w:p>
    <w:p w:rsidR="00CD7899" w:rsidRPr="00CD7899" w:rsidRDefault="00CD7899" w:rsidP="00CD7899">
      <w:pPr>
        <w:spacing w:after="0"/>
        <w:rPr>
          <w:rStyle w:val="Hyperlink"/>
          <w:rFonts w:asciiTheme="minorHAnsi" w:hAnsiTheme="minorHAnsi" w:cs="Calibri"/>
          <w:sz w:val="24"/>
          <w:szCs w:val="24"/>
        </w:rPr>
      </w:pPr>
      <w:r w:rsidRPr="00CD7899">
        <w:rPr>
          <w:rFonts w:asciiTheme="minorHAnsi" w:hAnsiTheme="minorHAnsi"/>
          <w:sz w:val="24"/>
          <w:szCs w:val="24"/>
        </w:rPr>
        <w:t xml:space="preserve">By Larry Persily </w:t>
      </w:r>
      <w:hyperlink r:id="rId7" w:history="1">
        <w:r w:rsidRPr="00CD7899">
          <w:rPr>
            <w:rStyle w:val="Hyperlink"/>
            <w:rFonts w:asciiTheme="minorHAnsi" w:hAnsiTheme="minorHAnsi" w:cs="Calibri"/>
            <w:sz w:val="24"/>
            <w:szCs w:val="24"/>
          </w:rPr>
          <w:t>lpersily@kpb.us</w:t>
        </w:r>
      </w:hyperlink>
    </w:p>
    <w:p w:rsidR="00CD7899" w:rsidRPr="00CD7899" w:rsidRDefault="003D6C31" w:rsidP="00CD7899">
      <w:pPr>
        <w:spacing w:after="0"/>
        <w:rPr>
          <w:rFonts w:asciiTheme="minorHAnsi" w:hAnsiTheme="minorHAnsi"/>
          <w:sz w:val="24"/>
          <w:szCs w:val="24"/>
        </w:rPr>
      </w:pPr>
      <w:r>
        <w:rPr>
          <w:rFonts w:asciiTheme="minorHAnsi" w:hAnsiTheme="minorHAnsi"/>
          <w:sz w:val="24"/>
          <w:szCs w:val="24"/>
        </w:rPr>
        <w:t>July 7</w:t>
      </w:r>
      <w:r w:rsidR="00CD7899" w:rsidRPr="00CD7899">
        <w:rPr>
          <w:rFonts w:asciiTheme="minorHAnsi" w:hAnsiTheme="minorHAnsi"/>
          <w:sz w:val="24"/>
          <w:szCs w:val="24"/>
        </w:rPr>
        <w:t>, 2017</w:t>
      </w:r>
    </w:p>
    <w:p w:rsidR="00CD7899" w:rsidRPr="00CD7899" w:rsidRDefault="00CD7899" w:rsidP="00CD7899">
      <w:pPr>
        <w:spacing w:after="0"/>
        <w:rPr>
          <w:rFonts w:asciiTheme="minorHAnsi" w:hAnsiTheme="minorHAnsi"/>
          <w:sz w:val="24"/>
          <w:szCs w:val="24"/>
        </w:rPr>
      </w:pPr>
    </w:p>
    <w:p w:rsidR="00CD7899" w:rsidRPr="00CD7899" w:rsidRDefault="00CD7899" w:rsidP="00CD7899">
      <w:pPr>
        <w:spacing w:after="0"/>
        <w:rPr>
          <w:rFonts w:asciiTheme="minorHAnsi" w:eastAsiaTheme="minorEastAsia" w:hAnsiTheme="minorHAnsi"/>
          <w:i/>
          <w:sz w:val="24"/>
          <w:szCs w:val="24"/>
        </w:rPr>
      </w:pPr>
      <w:r w:rsidRPr="00CD7899">
        <w:rPr>
          <w:rFonts w:asciiTheme="minorHAnsi" w:eastAsiaTheme="minorEastAsia" w:hAnsiTheme="minorHAnsi"/>
          <w:i/>
          <w:sz w:val="24"/>
          <w:szCs w:val="24"/>
        </w:rPr>
        <w:t>(This update, provided by the Kenai Peninsula Borough mayor’s office, is part of an ongoing effort to help keep the public informed about the Alaska LNG project.)</w:t>
      </w:r>
    </w:p>
    <w:p w:rsidR="00CD7899" w:rsidRPr="00CD7899" w:rsidRDefault="00CD7899" w:rsidP="00CD7899">
      <w:pPr>
        <w:spacing w:after="0"/>
        <w:rPr>
          <w:rFonts w:asciiTheme="minorHAnsi" w:eastAsiaTheme="minorEastAsia" w:hAnsiTheme="minorHAnsi"/>
          <w:sz w:val="24"/>
          <w:szCs w:val="24"/>
        </w:rPr>
      </w:pPr>
    </w:p>
    <w:p w:rsidR="003D6C31" w:rsidRDefault="003D6C31" w:rsidP="00CD7899">
      <w:pPr>
        <w:spacing w:after="0"/>
        <w:rPr>
          <w:rFonts w:asciiTheme="minorHAnsi" w:eastAsiaTheme="minorEastAsia" w:hAnsiTheme="minorHAnsi"/>
          <w:sz w:val="24"/>
          <w:szCs w:val="24"/>
        </w:rPr>
      </w:pPr>
      <w:r>
        <w:rPr>
          <w:rFonts w:asciiTheme="minorHAnsi" w:eastAsiaTheme="minorEastAsia" w:hAnsiTheme="minorHAnsi"/>
          <w:sz w:val="24"/>
          <w:szCs w:val="24"/>
        </w:rPr>
        <w:t xml:space="preserve">The Federal Energy Regulatory Commission has delivered a </w:t>
      </w:r>
      <w:r w:rsidRPr="008F215C">
        <w:rPr>
          <w:rFonts w:asciiTheme="minorHAnsi" w:eastAsiaTheme="minorEastAsia" w:hAnsiTheme="minorHAnsi"/>
          <w:sz w:val="24"/>
          <w:szCs w:val="24"/>
        </w:rPr>
        <w:t>55-page list of questions</w:t>
      </w:r>
      <w:r>
        <w:rPr>
          <w:rFonts w:asciiTheme="minorHAnsi" w:eastAsiaTheme="minorEastAsia" w:hAnsiTheme="minorHAnsi"/>
          <w:sz w:val="24"/>
          <w:szCs w:val="24"/>
        </w:rPr>
        <w:t xml:space="preserve"> that the Alaska Gasline Development Corp. needs to address before the agency will </w:t>
      </w:r>
      <w:r w:rsidR="00BD2096">
        <w:rPr>
          <w:rFonts w:asciiTheme="minorHAnsi" w:eastAsiaTheme="minorEastAsia" w:hAnsiTheme="minorHAnsi"/>
          <w:sz w:val="24"/>
          <w:szCs w:val="24"/>
        </w:rPr>
        <w:t xml:space="preserve">set </w:t>
      </w:r>
      <w:r>
        <w:rPr>
          <w:rFonts w:asciiTheme="minorHAnsi" w:eastAsiaTheme="minorEastAsia" w:hAnsiTheme="minorHAnsi"/>
          <w:sz w:val="24"/>
          <w:szCs w:val="24"/>
        </w:rPr>
        <w:t xml:space="preserve">a schedule for its environmental review of the proposed $45 billion Alaska LNG project. </w:t>
      </w:r>
      <w:r w:rsidR="00E721AA">
        <w:rPr>
          <w:rFonts w:asciiTheme="minorHAnsi" w:eastAsiaTheme="minorEastAsia" w:hAnsiTheme="minorHAnsi"/>
          <w:sz w:val="24"/>
          <w:szCs w:val="24"/>
        </w:rPr>
        <w:t xml:space="preserve"> </w:t>
      </w:r>
      <w:r>
        <w:rPr>
          <w:rFonts w:asciiTheme="minorHAnsi" w:eastAsiaTheme="minorEastAsia" w:hAnsiTheme="minorHAnsi"/>
          <w:sz w:val="24"/>
          <w:szCs w:val="24"/>
        </w:rPr>
        <w:t>The list, however, covers just half of the project’s environmental reports, with more data requests still to come.</w:t>
      </w:r>
    </w:p>
    <w:p w:rsidR="003D6C31" w:rsidRDefault="003D6C31" w:rsidP="00CD7899">
      <w:pPr>
        <w:spacing w:after="0"/>
        <w:rPr>
          <w:rFonts w:asciiTheme="minorHAnsi" w:eastAsiaTheme="minorEastAsia" w:hAnsiTheme="minorHAnsi"/>
          <w:sz w:val="24"/>
          <w:szCs w:val="24"/>
        </w:rPr>
      </w:pPr>
    </w:p>
    <w:p w:rsidR="00AD6A40" w:rsidRDefault="00AD6A40" w:rsidP="00AD6A40">
      <w:pPr>
        <w:spacing w:after="0"/>
        <w:rPr>
          <w:rFonts w:asciiTheme="minorHAnsi" w:eastAsiaTheme="minorEastAsia" w:hAnsiTheme="minorHAnsi"/>
          <w:sz w:val="24"/>
          <w:szCs w:val="24"/>
        </w:rPr>
      </w:pPr>
      <w:r>
        <w:rPr>
          <w:rFonts w:asciiTheme="minorHAnsi" w:eastAsiaTheme="minorEastAsia" w:hAnsiTheme="minorHAnsi"/>
          <w:sz w:val="24"/>
          <w:szCs w:val="24"/>
        </w:rPr>
        <w:t>The July 5 letter to the state corporation divides 278 data requests into two</w:t>
      </w:r>
      <w:r w:rsidR="008F215C">
        <w:rPr>
          <w:rFonts w:asciiTheme="minorHAnsi" w:eastAsiaTheme="minorEastAsia" w:hAnsiTheme="minorHAnsi"/>
          <w:sz w:val="24"/>
          <w:szCs w:val="24"/>
        </w:rPr>
        <w:t xml:space="preserve"> categories: n</w:t>
      </w:r>
      <w:r>
        <w:rPr>
          <w:rFonts w:asciiTheme="minorHAnsi" w:eastAsiaTheme="minorEastAsia" w:hAnsiTheme="minorHAnsi"/>
          <w:sz w:val="24"/>
          <w:szCs w:val="24"/>
        </w:rPr>
        <w:t xml:space="preserve">ew requests or modified requests where AGDC’s previous response was </w:t>
      </w:r>
      <w:r w:rsidR="006B31DB">
        <w:rPr>
          <w:rFonts w:asciiTheme="minorHAnsi" w:eastAsiaTheme="minorEastAsia" w:hAnsiTheme="minorHAnsi"/>
          <w:sz w:val="24"/>
          <w:szCs w:val="24"/>
        </w:rPr>
        <w:t>incomplete</w:t>
      </w:r>
      <w:r>
        <w:rPr>
          <w:rFonts w:asciiTheme="minorHAnsi" w:eastAsiaTheme="minorEastAsia" w:hAnsiTheme="minorHAnsi"/>
          <w:sz w:val="24"/>
          <w:szCs w:val="24"/>
        </w:rPr>
        <w:t xml:space="preserve">; and repeat requests because AGDC’s </w:t>
      </w:r>
      <w:r w:rsidR="009030FA">
        <w:rPr>
          <w:rFonts w:asciiTheme="minorHAnsi" w:eastAsiaTheme="minorEastAsia" w:hAnsiTheme="minorHAnsi"/>
          <w:sz w:val="24"/>
          <w:szCs w:val="24"/>
        </w:rPr>
        <w:t xml:space="preserve">April 17 </w:t>
      </w:r>
      <w:r>
        <w:rPr>
          <w:rFonts w:asciiTheme="minorHAnsi" w:eastAsiaTheme="minorEastAsia" w:hAnsiTheme="minorHAnsi"/>
          <w:sz w:val="24"/>
          <w:szCs w:val="24"/>
        </w:rPr>
        <w:t xml:space="preserve">project application to FERC lacked </w:t>
      </w:r>
      <w:r w:rsidR="009030FA">
        <w:rPr>
          <w:rFonts w:asciiTheme="minorHAnsi" w:eastAsiaTheme="minorEastAsia" w:hAnsiTheme="minorHAnsi"/>
          <w:sz w:val="24"/>
          <w:szCs w:val="24"/>
        </w:rPr>
        <w:t>the information</w:t>
      </w:r>
      <w:r>
        <w:rPr>
          <w:rFonts w:asciiTheme="minorHAnsi" w:eastAsiaTheme="minorEastAsia" w:hAnsiTheme="minorHAnsi"/>
          <w:sz w:val="24"/>
          <w:szCs w:val="24"/>
        </w:rPr>
        <w:t>.</w:t>
      </w:r>
    </w:p>
    <w:p w:rsidR="00AD6A40" w:rsidRDefault="00AD6A40" w:rsidP="00AD6A40">
      <w:pPr>
        <w:spacing w:after="0"/>
        <w:rPr>
          <w:rFonts w:asciiTheme="minorHAnsi" w:eastAsiaTheme="minorEastAsia" w:hAnsiTheme="minorHAnsi"/>
          <w:sz w:val="24"/>
          <w:szCs w:val="24"/>
        </w:rPr>
      </w:pPr>
    </w:p>
    <w:p w:rsidR="00AD6A40" w:rsidRDefault="00AD6A40" w:rsidP="00AD6A40">
      <w:pPr>
        <w:spacing w:after="0"/>
        <w:rPr>
          <w:rFonts w:asciiTheme="minorHAnsi" w:eastAsiaTheme="minorEastAsia" w:hAnsiTheme="minorHAnsi"/>
          <w:sz w:val="24"/>
          <w:szCs w:val="24"/>
        </w:rPr>
      </w:pPr>
      <w:r>
        <w:rPr>
          <w:rFonts w:asciiTheme="minorHAnsi" w:eastAsiaTheme="minorEastAsia" w:hAnsiTheme="minorHAnsi"/>
          <w:sz w:val="24"/>
          <w:szCs w:val="24"/>
        </w:rPr>
        <w:t xml:space="preserve">The requests cover six of the </w:t>
      </w:r>
      <w:r w:rsidR="008F215C">
        <w:rPr>
          <w:rFonts w:asciiTheme="minorHAnsi" w:eastAsiaTheme="minorEastAsia" w:hAnsiTheme="minorHAnsi"/>
          <w:sz w:val="24"/>
          <w:szCs w:val="24"/>
        </w:rPr>
        <w:t>project’s 12 resource reports: g</w:t>
      </w:r>
      <w:r>
        <w:rPr>
          <w:rFonts w:asciiTheme="minorHAnsi" w:eastAsiaTheme="minorEastAsia" w:hAnsiTheme="minorHAnsi"/>
          <w:sz w:val="24"/>
          <w:szCs w:val="24"/>
        </w:rPr>
        <w:t>eneral project description, geological resources, soils, project alternatives, reliability and safety, and engineering and design at the gas treatment plant at Prudhoe Bay and liquefaction plant in Nikiski.</w:t>
      </w:r>
    </w:p>
    <w:p w:rsidR="00AD6A40" w:rsidRDefault="00AD6A40" w:rsidP="00AD6A40">
      <w:pPr>
        <w:spacing w:after="0"/>
        <w:rPr>
          <w:rFonts w:asciiTheme="minorHAnsi" w:eastAsiaTheme="minorEastAsia" w:hAnsiTheme="minorHAnsi"/>
          <w:sz w:val="24"/>
          <w:szCs w:val="24"/>
        </w:rPr>
      </w:pPr>
    </w:p>
    <w:p w:rsidR="008F215C" w:rsidRDefault="008F215C" w:rsidP="008F215C">
      <w:pPr>
        <w:spacing w:after="0"/>
        <w:rPr>
          <w:rFonts w:asciiTheme="minorHAnsi" w:hAnsiTheme="minorHAnsi"/>
          <w:sz w:val="24"/>
          <w:szCs w:val="24"/>
        </w:rPr>
      </w:pPr>
      <w:r>
        <w:rPr>
          <w:rFonts w:asciiTheme="minorHAnsi" w:hAnsiTheme="minorHAnsi"/>
          <w:sz w:val="24"/>
          <w:szCs w:val="24"/>
        </w:rPr>
        <w:t>The state corporation on July 7 submitted responses to dozens of questions raised by FERC earlier in the review process; those responses were not considered in FERC’s July 5 data request.</w:t>
      </w:r>
    </w:p>
    <w:p w:rsidR="008F215C" w:rsidRDefault="008F215C" w:rsidP="008F215C">
      <w:pPr>
        <w:spacing w:after="0"/>
        <w:rPr>
          <w:rFonts w:asciiTheme="minorHAnsi" w:hAnsiTheme="minorHAnsi"/>
          <w:sz w:val="24"/>
          <w:szCs w:val="24"/>
        </w:rPr>
      </w:pPr>
    </w:p>
    <w:p w:rsidR="00AD6A40" w:rsidRDefault="00AD6A40" w:rsidP="00AD6A40">
      <w:pPr>
        <w:spacing w:after="0"/>
        <w:rPr>
          <w:rFonts w:asciiTheme="minorHAnsi" w:eastAsiaTheme="minorEastAsia" w:hAnsiTheme="minorHAnsi"/>
          <w:sz w:val="24"/>
          <w:szCs w:val="24"/>
        </w:rPr>
      </w:pPr>
      <w:r>
        <w:rPr>
          <w:rFonts w:asciiTheme="minorHAnsi" w:eastAsiaTheme="minorEastAsia" w:hAnsiTheme="minorHAnsi"/>
          <w:sz w:val="24"/>
          <w:szCs w:val="24"/>
        </w:rPr>
        <w:t xml:space="preserve">Still to come </w:t>
      </w:r>
      <w:r w:rsidR="00EA55D8">
        <w:rPr>
          <w:rFonts w:asciiTheme="minorHAnsi" w:eastAsiaTheme="minorEastAsia" w:hAnsiTheme="minorHAnsi"/>
          <w:sz w:val="24"/>
          <w:szCs w:val="24"/>
        </w:rPr>
        <w:t xml:space="preserve">from FERC </w:t>
      </w:r>
      <w:r>
        <w:rPr>
          <w:rFonts w:asciiTheme="minorHAnsi" w:eastAsiaTheme="minorEastAsia" w:hAnsiTheme="minorHAnsi"/>
          <w:sz w:val="24"/>
          <w:szCs w:val="24"/>
        </w:rPr>
        <w:t>are data requests for reports covering water use and wastewater, fish and wildlife and vegetation, cultural resources, socioeconomics (including community impacts), land use and recreation, and air and noise quality.</w:t>
      </w:r>
      <w:r w:rsidR="00E721AA">
        <w:rPr>
          <w:rFonts w:asciiTheme="minorHAnsi" w:eastAsiaTheme="minorEastAsia" w:hAnsiTheme="minorHAnsi"/>
          <w:sz w:val="24"/>
          <w:szCs w:val="24"/>
        </w:rPr>
        <w:t xml:space="preserve"> </w:t>
      </w:r>
      <w:r>
        <w:rPr>
          <w:rFonts w:asciiTheme="minorHAnsi" w:eastAsiaTheme="minorEastAsia" w:hAnsiTheme="minorHAnsi"/>
          <w:sz w:val="24"/>
          <w:szCs w:val="24"/>
        </w:rPr>
        <w:t xml:space="preserve"> The dozen resource reports will provide the base for FERC’s environmental r</w:t>
      </w:r>
      <w:r w:rsidR="006F57CF">
        <w:rPr>
          <w:rFonts w:asciiTheme="minorHAnsi" w:eastAsiaTheme="minorEastAsia" w:hAnsiTheme="minorHAnsi"/>
          <w:sz w:val="24"/>
          <w:szCs w:val="24"/>
        </w:rPr>
        <w:t xml:space="preserve">eview of the Alaska LNG project </w:t>
      </w:r>
      <w:r w:rsidR="00D90494">
        <w:rPr>
          <w:rFonts w:asciiTheme="minorHAnsi" w:eastAsiaTheme="minorEastAsia" w:hAnsiTheme="minorHAnsi"/>
          <w:sz w:val="24"/>
          <w:szCs w:val="24"/>
        </w:rPr>
        <w:t>that would</w:t>
      </w:r>
      <w:r w:rsidR="006F57CF">
        <w:rPr>
          <w:rFonts w:asciiTheme="minorHAnsi" w:eastAsiaTheme="minorEastAsia" w:hAnsiTheme="minorHAnsi"/>
          <w:sz w:val="24"/>
          <w:szCs w:val="24"/>
        </w:rPr>
        <w:t xml:space="preserve"> move </w:t>
      </w:r>
      <w:r w:rsidR="009030FA">
        <w:rPr>
          <w:rFonts w:asciiTheme="minorHAnsi" w:eastAsiaTheme="minorEastAsia" w:hAnsiTheme="minorHAnsi"/>
          <w:sz w:val="24"/>
          <w:szCs w:val="24"/>
        </w:rPr>
        <w:t xml:space="preserve">more than 3 billion cubic feet a day of </w:t>
      </w:r>
      <w:r w:rsidR="006F57CF">
        <w:rPr>
          <w:rFonts w:asciiTheme="minorHAnsi" w:eastAsiaTheme="minorEastAsia" w:hAnsiTheme="minorHAnsi"/>
          <w:sz w:val="24"/>
          <w:szCs w:val="24"/>
        </w:rPr>
        <w:t xml:space="preserve">North Slope natural gas through an 804-mile pipeline to </w:t>
      </w:r>
      <w:r w:rsidR="005F46E2">
        <w:rPr>
          <w:rFonts w:asciiTheme="minorHAnsi" w:eastAsiaTheme="minorEastAsia" w:hAnsiTheme="minorHAnsi"/>
          <w:sz w:val="24"/>
          <w:szCs w:val="24"/>
        </w:rPr>
        <w:t>a liquefaction plant and marine terminal for export.</w:t>
      </w:r>
    </w:p>
    <w:p w:rsidR="00AD6A40" w:rsidRDefault="00AD6A40" w:rsidP="00AD6A40">
      <w:pPr>
        <w:spacing w:after="0"/>
        <w:rPr>
          <w:rFonts w:asciiTheme="minorHAnsi" w:eastAsiaTheme="minorEastAsia" w:hAnsiTheme="minorHAnsi"/>
          <w:sz w:val="24"/>
          <w:szCs w:val="24"/>
        </w:rPr>
      </w:pPr>
    </w:p>
    <w:p w:rsidR="0026797C" w:rsidRDefault="0026797C" w:rsidP="00CD7899">
      <w:pPr>
        <w:spacing w:after="0"/>
        <w:rPr>
          <w:rFonts w:asciiTheme="minorHAnsi" w:eastAsiaTheme="minorEastAsia" w:hAnsiTheme="minorHAnsi"/>
          <w:sz w:val="24"/>
          <w:szCs w:val="24"/>
        </w:rPr>
      </w:pPr>
      <w:r>
        <w:rPr>
          <w:rFonts w:asciiTheme="minorHAnsi" w:eastAsiaTheme="minorEastAsia" w:hAnsiTheme="minorHAnsi"/>
          <w:sz w:val="24"/>
          <w:szCs w:val="24"/>
        </w:rPr>
        <w:t xml:space="preserve">Some of the </w:t>
      </w:r>
      <w:r w:rsidR="00AD6A40">
        <w:rPr>
          <w:rFonts w:asciiTheme="minorHAnsi" w:eastAsiaTheme="minorEastAsia" w:hAnsiTheme="minorHAnsi"/>
          <w:sz w:val="24"/>
          <w:szCs w:val="24"/>
        </w:rPr>
        <w:t xml:space="preserve">July 5 </w:t>
      </w:r>
      <w:r>
        <w:rPr>
          <w:rFonts w:asciiTheme="minorHAnsi" w:eastAsiaTheme="minorEastAsia" w:hAnsiTheme="minorHAnsi"/>
          <w:sz w:val="24"/>
          <w:szCs w:val="24"/>
        </w:rPr>
        <w:t>data requests are equipment-related, such as the number of temporary and mobile power generators that would be used during construction at each facility and “the anticipated duration of use.”</w:t>
      </w:r>
    </w:p>
    <w:p w:rsidR="0026797C" w:rsidRDefault="0026797C" w:rsidP="00CD7899">
      <w:pPr>
        <w:spacing w:after="0"/>
        <w:rPr>
          <w:rFonts w:asciiTheme="minorHAnsi" w:eastAsiaTheme="minorEastAsia" w:hAnsiTheme="minorHAnsi"/>
          <w:sz w:val="24"/>
          <w:szCs w:val="24"/>
        </w:rPr>
      </w:pPr>
    </w:p>
    <w:p w:rsidR="009531E0" w:rsidRDefault="0026797C" w:rsidP="00CD7899">
      <w:pPr>
        <w:spacing w:after="0"/>
        <w:rPr>
          <w:rFonts w:asciiTheme="minorHAnsi" w:eastAsiaTheme="minorEastAsia" w:hAnsiTheme="minorHAnsi"/>
          <w:sz w:val="24"/>
          <w:szCs w:val="24"/>
        </w:rPr>
      </w:pPr>
      <w:r>
        <w:rPr>
          <w:rFonts w:asciiTheme="minorHAnsi" w:eastAsiaTheme="minorEastAsia" w:hAnsiTheme="minorHAnsi"/>
          <w:sz w:val="24"/>
          <w:szCs w:val="24"/>
        </w:rPr>
        <w:t>Other requests are directed</w:t>
      </w:r>
      <w:r w:rsidR="009030FA">
        <w:rPr>
          <w:rFonts w:asciiTheme="minorHAnsi" w:eastAsiaTheme="minorEastAsia" w:hAnsiTheme="minorHAnsi"/>
          <w:sz w:val="24"/>
          <w:szCs w:val="24"/>
        </w:rPr>
        <w:t xml:space="preserve"> at construction plans, such as: “De</w:t>
      </w:r>
      <w:r>
        <w:rPr>
          <w:rFonts w:asciiTheme="minorHAnsi" w:eastAsiaTheme="minorEastAsia" w:hAnsiTheme="minorHAnsi"/>
          <w:sz w:val="24"/>
          <w:szCs w:val="24"/>
        </w:rPr>
        <w:t xml:space="preserve">scribe the restoration challenges for restoring the banks on this Arctic coastal river </w:t>
      </w:r>
      <w:r w:rsidR="009030FA">
        <w:rPr>
          <w:rFonts w:asciiTheme="minorHAnsi" w:eastAsiaTheme="minorEastAsia" w:hAnsiTheme="minorHAnsi"/>
          <w:sz w:val="24"/>
          <w:szCs w:val="24"/>
        </w:rPr>
        <w:t>[</w:t>
      </w:r>
      <w:r>
        <w:rPr>
          <w:rFonts w:asciiTheme="minorHAnsi" w:eastAsiaTheme="minorEastAsia" w:hAnsiTheme="minorHAnsi"/>
          <w:sz w:val="24"/>
          <w:szCs w:val="24"/>
        </w:rPr>
        <w:t>the Sagavanirktok River, just east of Prudhoe Bay</w:t>
      </w:r>
      <w:r w:rsidR="009030FA">
        <w:rPr>
          <w:rFonts w:asciiTheme="minorHAnsi" w:eastAsiaTheme="minorEastAsia" w:hAnsiTheme="minorHAnsi"/>
          <w:sz w:val="24"/>
          <w:szCs w:val="24"/>
        </w:rPr>
        <w:t>]</w:t>
      </w:r>
      <w:r>
        <w:rPr>
          <w:rFonts w:asciiTheme="minorHAnsi" w:eastAsiaTheme="minorEastAsia" w:hAnsiTheme="minorHAnsi"/>
          <w:sz w:val="24"/>
          <w:szCs w:val="24"/>
        </w:rPr>
        <w:t xml:space="preserve">.” </w:t>
      </w:r>
      <w:r w:rsidR="00E721AA">
        <w:rPr>
          <w:rFonts w:asciiTheme="minorHAnsi" w:eastAsiaTheme="minorEastAsia" w:hAnsiTheme="minorHAnsi"/>
          <w:sz w:val="24"/>
          <w:szCs w:val="24"/>
        </w:rPr>
        <w:t xml:space="preserve"> </w:t>
      </w:r>
      <w:r w:rsidR="009531E0">
        <w:rPr>
          <w:rFonts w:asciiTheme="minorHAnsi" w:eastAsiaTheme="minorEastAsia" w:hAnsiTheme="minorHAnsi"/>
          <w:sz w:val="24"/>
          <w:szCs w:val="24"/>
        </w:rPr>
        <w:t>An additional data request covers all pipeline crossings of Arctic rivers: “Open-cut crossings of Arctic Coastal Plain rivers could potentially destabilize the bank at the crossing point, leading to bank erosion and habitat degradation. Provide site-specific crossing plans and reclamation measures</w:t>
      </w:r>
      <w:r w:rsidR="00D93E23">
        <w:rPr>
          <w:rFonts w:asciiTheme="minorHAnsi" w:eastAsiaTheme="minorEastAsia" w:hAnsiTheme="minorHAnsi"/>
          <w:sz w:val="24"/>
          <w:szCs w:val="24"/>
        </w:rPr>
        <w:t>. …</w:t>
      </w:r>
      <w:r w:rsidR="009531E0">
        <w:rPr>
          <w:rFonts w:asciiTheme="minorHAnsi" w:eastAsiaTheme="minorEastAsia" w:hAnsiTheme="minorHAnsi"/>
          <w:sz w:val="24"/>
          <w:szCs w:val="24"/>
        </w:rPr>
        <w:t>”</w:t>
      </w:r>
    </w:p>
    <w:p w:rsidR="009531E0" w:rsidRDefault="009531E0" w:rsidP="00CD7899">
      <w:pPr>
        <w:spacing w:after="0"/>
        <w:rPr>
          <w:rFonts w:asciiTheme="minorHAnsi" w:eastAsiaTheme="minorEastAsia" w:hAnsiTheme="minorHAnsi"/>
          <w:sz w:val="24"/>
          <w:szCs w:val="24"/>
        </w:rPr>
      </w:pPr>
    </w:p>
    <w:p w:rsidR="00AD6A40" w:rsidRDefault="00D93E23" w:rsidP="00CD7899">
      <w:pPr>
        <w:spacing w:after="0"/>
        <w:rPr>
          <w:rFonts w:asciiTheme="minorHAnsi" w:eastAsiaTheme="minorEastAsia" w:hAnsiTheme="minorHAnsi"/>
          <w:sz w:val="24"/>
          <w:szCs w:val="24"/>
        </w:rPr>
      </w:pPr>
      <w:r>
        <w:rPr>
          <w:rFonts w:asciiTheme="minorHAnsi" w:eastAsiaTheme="minorEastAsia" w:hAnsiTheme="minorHAnsi"/>
          <w:sz w:val="24"/>
          <w:szCs w:val="24"/>
        </w:rPr>
        <w:lastRenderedPageBreak/>
        <w:t>FERC asked for more detail on pla</w:t>
      </w:r>
      <w:bookmarkStart w:id="0" w:name="_GoBack"/>
      <w:bookmarkEnd w:id="0"/>
      <w:r>
        <w:rPr>
          <w:rFonts w:asciiTheme="minorHAnsi" w:eastAsiaTheme="minorEastAsia" w:hAnsiTheme="minorHAnsi"/>
          <w:sz w:val="24"/>
          <w:szCs w:val="24"/>
        </w:rPr>
        <w:t>ns to remove and segregate topsoil during construction for use during revegetation efforts</w:t>
      </w:r>
      <w:r w:rsidR="00D90494">
        <w:rPr>
          <w:rFonts w:asciiTheme="minorHAnsi" w:eastAsiaTheme="minorEastAsia" w:hAnsiTheme="minorHAnsi"/>
          <w:sz w:val="24"/>
          <w:szCs w:val="24"/>
        </w:rPr>
        <w:t xml:space="preserve"> after project completion</w:t>
      </w:r>
      <w:r>
        <w:rPr>
          <w:rFonts w:asciiTheme="minorHAnsi" w:eastAsiaTheme="minorEastAsia" w:hAnsiTheme="minorHAnsi"/>
          <w:sz w:val="24"/>
          <w:szCs w:val="24"/>
        </w:rPr>
        <w:t xml:space="preserve">, and </w:t>
      </w:r>
      <w:r w:rsidR="00AD6A40">
        <w:rPr>
          <w:rFonts w:asciiTheme="minorHAnsi" w:eastAsiaTheme="minorEastAsia" w:hAnsiTheme="minorHAnsi"/>
          <w:sz w:val="24"/>
          <w:szCs w:val="24"/>
        </w:rPr>
        <w:t>detailed results of thermal modeling “to determine the pipeline</w:t>
      </w:r>
      <w:r w:rsidR="006B31DB">
        <w:rPr>
          <w:rFonts w:asciiTheme="minorHAnsi" w:eastAsiaTheme="minorEastAsia" w:hAnsiTheme="minorHAnsi"/>
          <w:sz w:val="24"/>
          <w:szCs w:val="24"/>
        </w:rPr>
        <w:t>’</w:t>
      </w:r>
      <w:r w:rsidR="00AD6A40">
        <w:rPr>
          <w:rFonts w:asciiTheme="minorHAnsi" w:eastAsiaTheme="minorEastAsia" w:hAnsiTheme="minorHAnsi"/>
          <w:sz w:val="24"/>
          <w:szCs w:val="24"/>
        </w:rPr>
        <w:t>s potential impact on soil temperatures.”</w:t>
      </w:r>
    </w:p>
    <w:p w:rsidR="0026797C" w:rsidRDefault="0026797C" w:rsidP="00AD6A40">
      <w:pPr>
        <w:spacing w:after="0"/>
        <w:rPr>
          <w:rFonts w:asciiTheme="minorHAnsi" w:eastAsiaTheme="minorEastAsia" w:hAnsiTheme="minorHAnsi"/>
          <w:sz w:val="24"/>
          <w:szCs w:val="24"/>
        </w:rPr>
      </w:pPr>
    </w:p>
    <w:p w:rsidR="00E721AA" w:rsidRDefault="00E721AA" w:rsidP="00AD6A40">
      <w:pPr>
        <w:spacing w:after="0"/>
        <w:rPr>
          <w:rFonts w:asciiTheme="minorHAnsi" w:eastAsiaTheme="minorEastAsia" w:hAnsiTheme="minorHAnsi"/>
          <w:sz w:val="24"/>
          <w:szCs w:val="24"/>
        </w:rPr>
      </w:pPr>
    </w:p>
    <w:p w:rsidR="00C50817" w:rsidRPr="00C50817" w:rsidRDefault="00C50817" w:rsidP="00CD7899">
      <w:pPr>
        <w:spacing w:after="0"/>
        <w:rPr>
          <w:rFonts w:asciiTheme="minorHAnsi" w:hAnsiTheme="minorHAnsi"/>
          <w:b/>
          <w:sz w:val="24"/>
          <w:szCs w:val="24"/>
        </w:rPr>
      </w:pPr>
      <w:r w:rsidRPr="00C50817">
        <w:rPr>
          <w:rFonts w:asciiTheme="minorHAnsi" w:hAnsiTheme="minorHAnsi"/>
          <w:b/>
          <w:sz w:val="24"/>
          <w:szCs w:val="24"/>
        </w:rPr>
        <w:t>DATA REQUESTS</w:t>
      </w:r>
      <w:r>
        <w:rPr>
          <w:rFonts w:asciiTheme="minorHAnsi" w:hAnsiTheme="minorHAnsi"/>
          <w:b/>
          <w:sz w:val="24"/>
          <w:szCs w:val="24"/>
        </w:rPr>
        <w:t xml:space="preserve"> PART OF THE PROCESS</w:t>
      </w:r>
    </w:p>
    <w:p w:rsidR="00C50817" w:rsidRDefault="00C50817" w:rsidP="00CD7899">
      <w:pPr>
        <w:spacing w:after="0"/>
        <w:rPr>
          <w:rFonts w:asciiTheme="minorHAnsi" w:hAnsiTheme="minorHAnsi"/>
          <w:sz w:val="24"/>
          <w:szCs w:val="24"/>
        </w:rPr>
      </w:pPr>
    </w:p>
    <w:p w:rsidR="00635707" w:rsidRDefault="00635707" w:rsidP="00CD7899">
      <w:pPr>
        <w:spacing w:after="0"/>
        <w:rPr>
          <w:rFonts w:asciiTheme="minorHAnsi" w:hAnsiTheme="minorHAnsi"/>
          <w:sz w:val="24"/>
          <w:szCs w:val="24"/>
        </w:rPr>
      </w:pPr>
      <w:r>
        <w:rPr>
          <w:rFonts w:asciiTheme="minorHAnsi" w:hAnsiTheme="minorHAnsi"/>
          <w:sz w:val="24"/>
          <w:szCs w:val="24"/>
        </w:rPr>
        <w:t>Such d</w:t>
      </w:r>
      <w:r w:rsidR="00F940E0">
        <w:rPr>
          <w:rFonts w:asciiTheme="minorHAnsi" w:hAnsiTheme="minorHAnsi"/>
          <w:sz w:val="24"/>
          <w:szCs w:val="24"/>
        </w:rPr>
        <w:t>etailed follow-up requests are common, particularly for</w:t>
      </w:r>
      <w:r w:rsidR="009030FA">
        <w:rPr>
          <w:rFonts w:asciiTheme="minorHAnsi" w:hAnsiTheme="minorHAnsi"/>
          <w:sz w:val="24"/>
          <w:szCs w:val="24"/>
        </w:rPr>
        <w:t xml:space="preserve"> environmental reviews of</w:t>
      </w:r>
      <w:r w:rsidR="00F940E0">
        <w:rPr>
          <w:rFonts w:asciiTheme="minorHAnsi" w:hAnsiTheme="minorHAnsi"/>
          <w:sz w:val="24"/>
          <w:szCs w:val="24"/>
        </w:rPr>
        <w:t xml:space="preserve"> large, complex projects.</w:t>
      </w:r>
    </w:p>
    <w:p w:rsidR="00635707" w:rsidRDefault="00635707" w:rsidP="00CD7899">
      <w:pPr>
        <w:spacing w:after="0"/>
        <w:rPr>
          <w:rFonts w:asciiTheme="minorHAnsi" w:hAnsiTheme="minorHAnsi"/>
          <w:sz w:val="24"/>
          <w:szCs w:val="24"/>
        </w:rPr>
      </w:pPr>
    </w:p>
    <w:p w:rsidR="00F940E0" w:rsidRDefault="00F940E0" w:rsidP="00CD7899">
      <w:pPr>
        <w:spacing w:after="0"/>
        <w:rPr>
          <w:rFonts w:asciiTheme="minorHAnsi" w:hAnsiTheme="minorHAnsi"/>
          <w:sz w:val="24"/>
          <w:szCs w:val="24"/>
        </w:rPr>
      </w:pPr>
      <w:r>
        <w:rPr>
          <w:rFonts w:asciiTheme="minorHAnsi" w:hAnsiTheme="minorHAnsi"/>
          <w:sz w:val="24"/>
          <w:szCs w:val="24"/>
        </w:rPr>
        <w:t>AGDC</w:t>
      </w:r>
      <w:r w:rsidR="005F46E2">
        <w:rPr>
          <w:rFonts w:asciiTheme="minorHAnsi" w:hAnsiTheme="minorHAnsi"/>
          <w:sz w:val="24"/>
          <w:szCs w:val="24"/>
        </w:rPr>
        <w:t>,</w:t>
      </w:r>
      <w:r>
        <w:rPr>
          <w:rFonts w:asciiTheme="minorHAnsi" w:hAnsiTheme="minorHAnsi"/>
          <w:sz w:val="24"/>
          <w:szCs w:val="24"/>
        </w:rPr>
        <w:t xml:space="preserve"> when it filed its application</w:t>
      </w:r>
      <w:r w:rsidR="005F46E2">
        <w:rPr>
          <w:rFonts w:asciiTheme="minorHAnsi" w:hAnsiTheme="minorHAnsi"/>
          <w:sz w:val="24"/>
          <w:szCs w:val="24"/>
        </w:rPr>
        <w:t>,</w:t>
      </w:r>
      <w:r>
        <w:rPr>
          <w:rFonts w:asciiTheme="minorHAnsi" w:hAnsiTheme="minorHAnsi"/>
          <w:sz w:val="24"/>
          <w:szCs w:val="24"/>
        </w:rPr>
        <w:t xml:space="preserve"> said </w:t>
      </w:r>
      <w:r w:rsidR="00AD6A40">
        <w:rPr>
          <w:rFonts w:asciiTheme="minorHAnsi" w:hAnsiTheme="minorHAnsi"/>
          <w:sz w:val="24"/>
          <w:szCs w:val="24"/>
        </w:rPr>
        <w:t>FERC</w:t>
      </w:r>
      <w:r>
        <w:rPr>
          <w:rFonts w:asciiTheme="minorHAnsi" w:hAnsiTheme="minorHAnsi"/>
          <w:sz w:val="24"/>
          <w:szCs w:val="24"/>
        </w:rPr>
        <w:t xml:space="preserve"> </w:t>
      </w:r>
      <w:r w:rsidR="00AD6A40">
        <w:rPr>
          <w:rFonts w:asciiTheme="minorHAnsi" w:hAnsiTheme="minorHAnsi"/>
          <w:sz w:val="24"/>
          <w:szCs w:val="24"/>
        </w:rPr>
        <w:t xml:space="preserve">“will </w:t>
      </w:r>
      <w:r>
        <w:rPr>
          <w:rFonts w:asciiTheme="minorHAnsi" w:hAnsiTheme="minorHAnsi"/>
          <w:sz w:val="24"/>
          <w:szCs w:val="24"/>
        </w:rPr>
        <w:t>soon publish a schedule” for preparation of the project’s environmental impact statement</w:t>
      </w:r>
      <w:r w:rsidR="009030FA">
        <w:rPr>
          <w:rFonts w:asciiTheme="minorHAnsi" w:hAnsiTheme="minorHAnsi"/>
          <w:sz w:val="24"/>
          <w:szCs w:val="24"/>
        </w:rPr>
        <w:t xml:space="preserve">. </w:t>
      </w:r>
      <w:r w:rsidR="00E721AA">
        <w:rPr>
          <w:rFonts w:asciiTheme="minorHAnsi" w:hAnsiTheme="minorHAnsi"/>
          <w:sz w:val="24"/>
          <w:szCs w:val="24"/>
        </w:rPr>
        <w:t xml:space="preserve"> </w:t>
      </w:r>
      <w:r w:rsidR="009030FA">
        <w:rPr>
          <w:rFonts w:asciiTheme="minorHAnsi" w:hAnsiTheme="minorHAnsi"/>
          <w:sz w:val="24"/>
          <w:szCs w:val="24"/>
        </w:rPr>
        <w:t>However, based on other LNG project reviews nationwide,</w:t>
      </w:r>
      <w:r>
        <w:rPr>
          <w:rFonts w:asciiTheme="minorHAnsi" w:hAnsiTheme="minorHAnsi"/>
          <w:sz w:val="24"/>
          <w:szCs w:val="24"/>
        </w:rPr>
        <w:t xml:space="preserve"> it can take a </w:t>
      </w:r>
      <w:r w:rsidR="00AD6A40">
        <w:rPr>
          <w:rFonts w:asciiTheme="minorHAnsi" w:hAnsiTheme="minorHAnsi"/>
          <w:sz w:val="24"/>
          <w:szCs w:val="24"/>
        </w:rPr>
        <w:t>year</w:t>
      </w:r>
      <w:r>
        <w:rPr>
          <w:rFonts w:asciiTheme="minorHAnsi" w:hAnsiTheme="minorHAnsi"/>
          <w:sz w:val="24"/>
          <w:szCs w:val="24"/>
        </w:rPr>
        <w:t xml:space="preserve"> or more before FERC has all of the data it needs from a project applicant to issue a formal Notice of Schedule for Environmental Review.</w:t>
      </w:r>
    </w:p>
    <w:p w:rsidR="00F940E0" w:rsidRPr="00CD7899" w:rsidRDefault="00F940E0" w:rsidP="00CD7899">
      <w:pPr>
        <w:spacing w:after="0"/>
        <w:rPr>
          <w:rFonts w:asciiTheme="minorHAnsi" w:hAnsiTheme="minorHAnsi"/>
          <w:sz w:val="24"/>
          <w:szCs w:val="24"/>
        </w:rPr>
      </w:pPr>
    </w:p>
    <w:p w:rsidR="00F34658" w:rsidRDefault="00AD6A40" w:rsidP="00CD7899">
      <w:pPr>
        <w:spacing w:after="0"/>
        <w:rPr>
          <w:rFonts w:asciiTheme="minorHAnsi" w:hAnsiTheme="minorHAnsi"/>
          <w:sz w:val="24"/>
          <w:szCs w:val="24"/>
        </w:rPr>
      </w:pPr>
      <w:r>
        <w:rPr>
          <w:rFonts w:asciiTheme="minorHAnsi" w:hAnsiTheme="minorHAnsi"/>
          <w:sz w:val="24"/>
          <w:szCs w:val="24"/>
        </w:rPr>
        <w:t xml:space="preserve">The state corporation in April asked that FERC complete its draft EIS by summer 2018, with a final impact statement and commission decision on the application </w:t>
      </w:r>
      <w:r w:rsidR="00F34658">
        <w:rPr>
          <w:rFonts w:asciiTheme="minorHAnsi" w:hAnsiTheme="minorHAnsi"/>
          <w:sz w:val="24"/>
          <w:szCs w:val="24"/>
        </w:rPr>
        <w:t xml:space="preserve">“no later than Dec. 31, 2018.” </w:t>
      </w:r>
      <w:r w:rsidR="00E721AA">
        <w:rPr>
          <w:rFonts w:asciiTheme="minorHAnsi" w:hAnsiTheme="minorHAnsi"/>
          <w:sz w:val="24"/>
          <w:szCs w:val="24"/>
        </w:rPr>
        <w:t xml:space="preserve"> </w:t>
      </w:r>
      <w:r w:rsidR="006B31DB">
        <w:rPr>
          <w:rFonts w:asciiTheme="minorHAnsi" w:hAnsiTheme="minorHAnsi"/>
          <w:sz w:val="24"/>
          <w:szCs w:val="24"/>
        </w:rPr>
        <w:t>Substantial</w:t>
      </w:r>
      <w:r w:rsidR="00F34658">
        <w:rPr>
          <w:rFonts w:asciiTheme="minorHAnsi" w:hAnsiTheme="minorHAnsi"/>
          <w:sz w:val="24"/>
          <w:szCs w:val="24"/>
        </w:rPr>
        <w:t xml:space="preserve"> data requests and the work required to file complete responses could certainly jeopardize the state’s optimistic schedule.</w:t>
      </w:r>
    </w:p>
    <w:p w:rsidR="005F46E2" w:rsidRDefault="005F46E2" w:rsidP="00CD7899">
      <w:pPr>
        <w:spacing w:after="0"/>
        <w:rPr>
          <w:rFonts w:asciiTheme="minorHAnsi" w:hAnsiTheme="minorHAnsi"/>
          <w:sz w:val="24"/>
          <w:szCs w:val="24"/>
        </w:rPr>
      </w:pPr>
    </w:p>
    <w:p w:rsidR="005F46E2" w:rsidRDefault="005F46E2" w:rsidP="00CD7899">
      <w:pPr>
        <w:spacing w:after="0"/>
        <w:rPr>
          <w:rFonts w:asciiTheme="minorHAnsi" w:hAnsiTheme="minorHAnsi"/>
          <w:sz w:val="24"/>
          <w:szCs w:val="24"/>
        </w:rPr>
      </w:pPr>
      <w:r>
        <w:rPr>
          <w:rFonts w:asciiTheme="minorHAnsi" w:hAnsiTheme="minorHAnsi"/>
          <w:sz w:val="24"/>
          <w:szCs w:val="24"/>
        </w:rPr>
        <w:t xml:space="preserve">FERC authorization is required to build and operate an onshore LNG </w:t>
      </w:r>
      <w:r w:rsidR="00635707">
        <w:rPr>
          <w:rFonts w:asciiTheme="minorHAnsi" w:hAnsiTheme="minorHAnsi"/>
          <w:sz w:val="24"/>
          <w:szCs w:val="24"/>
        </w:rPr>
        <w:t xml:space="preserve">export </w:t>
      </w:r>
      <w:r>
        <w:rPr>
          <w:rFonts w:asciiTheme="minorHAnsi" w:hAnsiTheme="minorHAnsi"/>
          <w:sz w:val="24"/>
          <w:szCs w:val="24"/>
        </w:rPr>
        <w:t>plant in the United States.</w:t>
      </w:r>
    </w:p>
    <w:p w:rsidR="00F34658" w:rsidRDefault="00F34658" w:rsidP="00CD7899">
      <w:pPr>
        <w:spacing w:after="0"/>
        <w:rPr>
          <w:rFonts w:asciiTheme="minorHAnsi" w:hAnsiTheme="minorHAnsi"/>
          <w:sz w:val="24"/>
          <w:szCs w:val="24"/>
        </w:rPr>
      </w:pPr>
    </w:p>
    <w:p w:rsidR="00F34658" w:rsidRDefault="00F34658" w:rsidP="00CD7899">
      <w:pPr>
        <w:spacing w:after="0"/>
        <w:rPr>
          <w:rFonts w:asciiTheme="minorHAnsi" w:hAnsiTheme="minorHAnsi"/>
          <w:color w:val="000000"/>
          <w:sz w:val="24"/>
          <w:szCs w:val="24"/>
        </w:rPr>
      </w:pPr>
      <w:r>
        <w:rPr>
          <w:rFonts w:asciiTheme="minorHAnsi" w:hAnsiTheme="minorHAnsi"/>
          <w:sz w:val="24"/>
          <w:szCs w:val="24"/>
        </w:rPr>
        <w:t xml:space="preserve">In its July 5 letter, FERC directed the state corporation to respond within 20 days. </w:t>
      </w:r>
      <w:r w:rsidR="00E721AA">
        <w:rPr>
          <w:rFonts w:asciiTheme="minorHAnsi" w:hAnsiTheme="minorHAnsi"/>
          <w:sz w:val="24"/>
          <w:szCs w:val="24"/>
        </w:rPr>
        <w:t xml:space="preserve"> </w:t>
      </w:r>
      <w:r>
        <w:rPr>
          <w:rFonts w:asciiTheme="minorHAnsi" w:hAnsiTheme="minorHAnsi"/>
          <w:sz w:val="24"/>
          <w:szCs w:val="24"/>
        </w:rPr>
        <w:t>“</w:t>
      </w:r>
      <w:r w:rsidR="00CD7899" w:rsidRPr="00CD7899">
        <w:rPr>
          <w:rFonts w:asciiTheme="minorHAnsi" w:hAnsiTheme="minorHAnsi"/>
          <w:sz w:val="24"/>
          <w:szCs w:val="24"/>
        </w:rPr>
        <w:t xml:space="preserve">If certain information cannot be provided within this time frame, please indicate which items will be delayed and provide a projected filing date.  You should be aware that </w:t>
      </w:r>
      <w:r w:rsidR="00CD7899" w:rsidRPr="00CD7899">
        <w:rPr>
          <w:rFonts w:asciiTheme="minorHAnsi" w:hAnsiTheme="minorHAnsi"/>
          <w:color w:val="000000"/>
          <w:sz w:val="24"/>
          <w:szCs w:val="24"/>
        </w:rPr>
        <w:t>the information described in the enclosure is necessary for us to continue preparation of the draft environmental impact statement.</w:t>
      </w:r>
      <w:r>
        <w:rPr>
          <w:rFonts w:asciiTheme="minorHAnsi" w:hAnsiTheme="minorHAnsi"/>
          <w:color w:val="000000"/>
          <w:sz w:val="24"/>
          <w:szCs w:val="24"/>
        </w:rPr>
        <w:t>”</w:t>
      </w:r>
    </w:p>
    <w:p w:rsidR="00F34658" w:rsidRDefault="00F34658" w:rsidP="00CD7899">
      <w:pPr>
        <w:spacing w:after="0"/>
        <w:rPr>
          <w:rFonts w:asciiTheme="minorHAnsi" w:hAnsiTheme="minorHAnsi"/>
          <w:color w:val="000000"/>
          <w:sz w:val="24"/>
          <w:szCs w:val="24"/>
        </w:rPr>
      </w:pPr>
    </w:p>
    <w:p w:rsidR="00CD7899" w:rsidRDefault="00F34658" w:rsidP="00CD7899">
      <w:pPr>
        <w:spacing w:after="0"/>
        <w:rPr>
          <w:rFonts w:asciiTheme="minorHAnsi" w:hAnsiTheme="minorHAnsi"/>
          <w:color w:val="000000"/>
          <w:sz w:val="24"/>
          <w:szCs w:val="24"/>
        </w:rPr>
      </w:pPr>
      <w:r>
        <w:rPr>
          <w:rFonts w:asciiTheme="minorHAnsi" w:hAnsiTheme="minorHAnsi"/>
          <w:color w:val="000000"/>
          <w:sz w:val="24"/>
          <w:szCs w:val="24"/>
        </w:rPr>
        <w:t>The FERC project manager further explained, “</w:t>
      </w:r>
      <w:r w:rsidR="00CD7899" w:rsidRPr="00CD7899">
        <w:rPr>
          <w:rFonts w:asciiTheme="minorHAnsi" w:hAnsiTheme="minorHAnsi"/>
          <w:color w:val="000000"/>
          <w:sz w:val="24"/>
          <w:szCs w:val="24"/>
        </w:rPr>
        <w:t>Once we have received your responses to the data requests for all of the resource reports, and we have reviewed them for completeness, we will be able to determine if the available information is sufficient to establish a schedule for completing the draft EIS.</w:t>
      </w:r>
      <w:r>
        <w:rPr>
          <w:rFonts w:asciiTheme="minorHAnsi" w:hAnsiTheme="minorHAnsi"/>
          <w:color w:val="000000"/>
          <w:sz w:val="24"/>
          <w:szCs w:val="24"/>
        </w:rPr>
        <w:t>”</w:t>
      </w:r>
    </w:p>
    <w:p w:rsidR="00F34658" w:rsidRDefault="00F34658" w:rsidP="00CD7899">
      <w:pPr>
        <w:spacing w:after="0"/>
        <w:rPr>
          <w:rFonts w:asciiTheme="minorHAnsi" w:hAnsiTheme="minorHAnsi"/>
          <w:color w:val="000000"/>
          <w:sz w:val="24"/>
          <w:szCs w:val="24"/>
        </w:rPr>
      </w:pPr>
    </w:p>
    <w:p w:rsidR="0030386F" w:rsidRDefault="0030386F" w:rsidP="00CD7899">
      <w:pPr>
        <w:spacing w:after="0"/>
        <w:rPr>
          <w:rFonts w:asciiTheme="minorHAnsi" w:hAnsiTheme="minorHAnsi"/>
          <w:sz w:val="24"/>
          <w:szCs w:val="24"/>
        </w:rPr>
      </w:pPr>
      <w:r>
        <w:rPr>
          <w:rFonts w:asciiTheme="minorHAnsi" w:hAnsiTheme="minorHAnsi"/>
          <w:sz w:val="24"/>
          <w:szCs w:val="24"/>
        </w:rPr>
        <w:t xml:space="preserve">And, FERC reminded the state corporation, even after </w:t>
      </w:r>
      <w:r w:rsidR="006B31DB">
        <w:rPr>
          <w:rFonts w:asciiTheme="minorHAnsi" w:hAnsiTheme="minorHAnsi"/>
          <w:sz w:val="24"/>
          <w:szCs w:val="24"/>
        </w:rPr>
        <w:t>AGDC</w:t>
      </w:r>
      <w:r>
        <w:rPr>
          <w:rFonts w:asciiTheme="minorHAnsi" w:hAnsiTheme="minorHAnsi"/>
          <w:sz w:val="24"/>
          <w:szCs w:val="24"/>
        </w:rPr>
        <w:t xml:space="preserve"> files its responses, </w:t>
      </w:r>
      <w:r w:rsidR="00635707">
        <w:rPr>
          <w:rFonts w:asciiTheme="minorHAnsi" w:hAnsiTheme="minorHAnsi"/>
          <w:sz w:val="24"/>
          <w:szCs w:val="24"/>
        </w:rPr>
        <w:t xml:space="preserve">the </w:t>
      </w:r>
      <w:r>
        <w:rPr>
          <w:rFonts w:asciiTheme="minorHAnsi" w:hAnsiTheme="minorHAnsi"/>
          <w:sz w:val="24"/>
          <w:szCs w:val="24"/>
        </w:rPr>
        <w:t xml:space="preserve">information </w:t>
      </w:r>
      <w:r w:rsidR="00635707">
        <w:rPr>
          <w:rFonts w:asciiTheme="minorHAnsi" w:hAnsiTheme="minorHAnsi"/>
          <w:sz w:val="24"/>
          <w:szCs w:val="24"/>
        </w:rPr>
        <w:t>“</w:t>
      </w:r>
      <w:r>
        <w:rPr>
          <w:rFonts w:asciiTheme="minorHAnsi" w:hAnsiTheme="minorHAnsi"/>
          <w:sz w:val="24"/>
          <w:szCs w:val="24"/>
        </w:rPr>
        <w:t>may be subject to additional data requests.”</w:t>
      </w:r>
    </w:p>
    <w:p w:rsidR="0050476D" w:rsidRDefault="0050476D" w:rsidP="00CD7899">
      <w:pPr>
        <w:spacing w:after="0"/>
        <w:rPr>
          <w:rFonts w:asciiTheme="minorHAnsi" w:hAnsiTheme="minorHAnsi"/>
          <w:sz w:val="24"/>
          <w:szCs w:val="24"/>
        </w:rPr>
      </w:pPr>
    </w:p>
    <w:p w:rsidR="00E721AA" w:rsidRDefault="00E721AA" w:rsidP="00CD7899">
      <w:pPr>
        <w:spacing w:after="0"/>
        <w:rPr>
          <w:rFonts w:asciiTheme="minorHAnsi" w:hAnsiTheme="minorHAnsi"/>
          <w:sz w:val="24"/>
          <w:szCs w:val="24"/>
        </w:rPr>
      </w:pPr>
    </w:p>
    <w:p w:rsidR="00C50817" w:rsidRPr="00C50817" w:rsidRDefault="00C50817" w:rsidP="00CD7899">
      <w:pPr>
        <w:spacing w:after="0"/>
        <w:rPr>
          <w:rFonts w:asciiTheme="minorHAnsi" w:hAnsiTheme="minorHAnsi"/>
          <w:b/>
          <w:sz w:val="24"/>
          <w:szCs w:val="24"/>
        </w:rPr>
      </w:pPr>
      <w:r w:rsidRPr="00C50817">
        <w:rPr>
          <w:rFonts w:asciiTheme="minorHAnsi" w:hAnsiTheme="minorHAnsi"/>
          <w:b/>
          <w:sz w:val="24"/>
          <w:szCs w:val="24"/>
        </w:rPr>
        <w:t>STATE LOOKING FOR CUSTOMERS, PARTNERS</w:t>
      </w:r>
    </w:p>
    <w:p w:rsidR="00C50817" w:rsidRDefault="00C50817" w:rsidP="00CD7899">
      <w:pPr>
        <w:spacing w:after="0"/>
        <w:rPr>
          <w:rFonts w:asciiTheme="minorHAnsi" w:hAnsiTheme="minorHAnsi"/>
          <w:sz w:val="24"/>
          <w:szCs w:val="24"/>
        </w:rPr>
      </w:pPr>
    </w:p>
    <w:p w:rsidR="00402378" w:rsidRDefault="005F46E2" w:rsidP="00CD7899">
      <w:pPr>
        <w:spacing w:after="0"/>
        <w:rPr>
          <w:rFonts w:asciiTheme="minorHAnsi" w:hAnsiTheme="minorHAnsi"/>
          <w:sz w:val="24"/>
          <w:szCs w:val="24"/>
        </w:rPr>
      </w:pPr>
      <w:r>
        <w:rPr>
          <w:rFonts w:asciiTheme="minorHAnsi" w:hAnsiTheme="minorHAnsi"/>
          <w:sz w:val="24"/>
          <w:szCs w:val="24"/>
        </w:rPr>
        <w:t>Assuming it can receive FERC approval by December 2018, along with other state and federal authorizations, AGDC’s schedule calls for a final investment decision in early 2019, construction start-up that spring, and first LNG production in 2024.</w:t>
      </w:r>
      <w:r w:rsidR="00E721AA">
        <w:rPr>
          <w:rFonts w:asciiTheme="minorHAnsi" w:hAnsiTheme="minorHAnsi"/>
          <w:sz w:val="24"/>
          <w:szCs w:val="24"/>
        </w:rPr>
        <w:t xml:space="preserve"> </w:t>
      </w:r>
      <w:r>
        <w:rPr>
          <w:rFonts w:asciiTheme="minorHAnsi" w:hAnsiTheme="minorHAnsi"/>
          <w:sz w:val="24"/>
          <w:szCs w:val="24"/>
        </w:rPr>
        <w:t xml:space="preserve"> That also assumes the state can find customers, investors</w:t>
      </w:r>
      <w:r w:rsidR="00402378">
        <w:rPr>
          <w:rFonts w:asciiTheme="minorHAnsi" w:hAnsiTheme="minorHAnsi"/>
          <w:sz w:val="24"/>
          <w:szCs w:val="24"/>
        </w:rPr>
        <w:t>, partners and financing for the venture.</w:t>
      </w:r>
    </w:p>
    <w:p w:rsidR="00402378" w:rsidRDefault="00402378" w:rsidP="00CD7899">
      <w:pPr>
        <w:spacing w:after="0"/>
        <w:rPr>
          <w:rFonts w:asciiTheme="minorHAnsi" w:hAnsiTheme="minorHAnsi"/>
          <w:sz w:val="24"/>
          <w:szCs w:val="24"/>
        </w:rPr>
      </w:pPr>
    </w:p>
    <w:p w:rsidR="00A270AD" w:rsidRDefault="00A270AD" w:rsidP="00CD7899">
      <w:pPr>
        <w:spacing w:after="0"/>
        <w:rPr>
          <w:rFonts w:asciiTheme="minorHAnsi" w:hAnsiTheme="minorHAnsi"/>
          <w:sz w:val="24"/>
          <w:szCs w:val="24"/>
        </w:rPr>
      </w:pPr>
      <w:r>
        <w:rPr>
          <w:rFonts w:asciiTheme="minorHAnsi" w:hAnsiTheme="minorHAnsi"/>
          <w:sz w:val="24"/>
          <w:szCs w:val="24"/>
        </w:rPr>
        <w:t xml:space="preserve">The state corporation on June 28 signed a memorandum of understanding with Korea Gas “to collaborate on the potential” for the South Korean company’s participation in the Alaska project. </w:t>
      </w:r>
      <w:r w:rsidR="00E721AA">
        <w:rPr>
          <w:rFonts w:asciiTheme="minorHAnsi" w:hAnsiTheme="minorHAnsi"/>
          <w:sz w:val="24"/>
          <w:szCs w:val="24"/>
        </w:rPr>
        <w:t xml:space="preserve"> </w:t>
      </w:r>
      <w:r>
        <w:rPr>
          <w:rFonts w:asciiTheme="minorHAnsi" w:hAnsiTheme="minorHAnsi"/>
          <w:sz w:val="24"/>
          <w:szCs w:val="24"/>
        </w:rPr>
        <w:t>It was one of four such MOUs that Korea Gas signed that week with proposed U.S. LNG project developers</w:t>
      </w:r>
      <w:r w:rsidR="009030FA">
        <w:rPr>
          <w:rFonts w:asciiTheme="minorHAnsi" w:hAnsiTheme="minorHAnsi"/>
          <w:sz w:val="24"/>
          <w:szCs w:val="24"/>
        </w:rPr>
        <w:t>, though none included any financial commitments</w:t>
      </w:r>
      <w:r>
        <w:rPr>
          <w:rFonts w:asciiTheme="minorHAnsi" w:hAnsiTheme="minorHAnsi"/>
          <w:sz w:val="24"/>
          <w:szCs w:val="24"/>
        </w:rPr>
        <w:t>.</w:t>
      </w:r>
    </w:p>
    <w:p w:rsidR="006269A4" w:rsidRDefault="006269A4" w:rsidP="00CD7899">
      <w:pPr>
        <w:spacing w:after="0"/>
        <w:rPr>
          <w:rFonts w:asciiTheme="minorHAnsi" w:hAnsiTheme="minorHAnsi"/>
          <w:sz w:val="24"/>
          <w:szCs w:val="24"/>
        </w:rPr>
      </w:pPr>
    </w:p>
    <w:p w:rsidR="006269A4" w:rsidRDefault="009030FA" w:rsidP="00CD7899">
      <w:pPr>
        <w:spacing w:after="0"/>
        <w:rPr>
          <w:rFonts w:asciiTheme="minorHAnsi" w:hAnsiTheme="minorHAnsi"/>
          <w:sz w:val="24"/>
          <w:szCs w:val="24"/>
        </w:rPr>
      </w:pPr>
      <w:r>
        <w:rPr>
          <w:rFonts w:asciiTheme="minorHAnsi" w:hAnsiTheme="minorHAnsi"/>
          <w:sz w:val="24"/>
          <w:szCs w:val="24"/>
        </w:rPr>
        <w:t xml:space="preserve">Separately, </w:t>
      </w:r>
      <w:r w:rsidR="006269A4">
        <w:rPr>
          <w:rFonts w:asciiTheme="minorHAnsi" w:hAnsiTheme="minorHAnsi"/>
          <w:sz w:val="24"/>
          <w:szCs w:val="24"/>
        </w:rPr>
        <w:t xml:space="preserve">AGDC last month started a formal solicitation process, looking for potential customers for the </w:t>
      </w:r>
      <w:r w:rsidR="00635707">
        <w:rPr>
          <w:rFonts w:asciiTheme="minorHAnsi" w:hAnsiTheme="minorHAnsi"/>
          <w:sz w:val="24"/>
          <w:szCs w:val="24"/>
        </w:rPr>
        <w:t>pipeline and LNG plant</w:t>
      </w:r>
      <w:r w:rsidR="006269A4">
        <w:rPr>
          <w:rFonts w:asciiTheme="minorHAnsi" w:hAnsiTheme="minorHAnsi"/>
          <w:sz w:val="24"/>
          <w:szCs w:val="24"/>
        </w:rPr>
        <w:t>. Responses are due by Aug. 31.</w:t>
      </w:r>
    </w:p>
    <w:p w:rsidR="00A270AD" w:rsidRDefault="00A270AD" w:rsidP="00CD7899">
      <w:pPr>
        <w:spacing w:after="0"/>
        <w:rPr>
          <w:rFonts w:asciiTheme="minorHAnsi" w:hAnsiTheme="minorHAnsi"/>
          <w:sz w:val="24"/>
          <w:szCs w:val="24"/>
        </w:rPr>
      </w:pPr>
    </w:p>
    <w:p w:rsidR="00F34658" w:rsidRDefault="0030386F" w:rsidP="00CD7899">
      <w:pPr>
        <w:spacing w:after="0"/>
        <w:rPr>
          <w:rFonts w:asciiTheme="minorHAnsi" w:hAnsiTheme="minorHAnsi"/>
          <w:sz w:val="24"/>
          <w:szCs w:val="24"/>
        </w:rPr>
      </w:pPr>
      <w:r>
        <w:rPr>
          <w:rFonts w:asciiTheme="minorHAnsi" w:hAnsiTheme="minorHAnsi"/>
          <w:sz w:val="24"/>
          <w:szCs w:val="24"/>
        </w:rPr>
        <w:t xml:space="preserve">Citing weak market conditions, </w:t>
      </w:r>
      <w:r w:rsidR="00402378">
        <w:rPr>
          <w:rFonts w:asciiTheme="minorHAnsi" w:hAnsiTheme="minorHAnsi"/>
          <w:sz w:val="24"/>
          <w:szCs w:val="24"/>
        </w:rPr>
        <w:t xml:space="preserve">North Slope oil and gas producers ExxonMobil, BP and ConocoPhillips pulled out of the venture a year ago after spending more than $500 million since 2012 on engineering, design and environmental work. </w:t>
      </w:r>
      <w:r w:rsidR="00E721AA">
        <w:rPr>
          <w:rFonts w:asciiTheme="minorHAnsi" w:hAnsiTheme="minorHAnsi"/>
          <w:sz w:val="24"/>
          <w:szCs w:val="24"/>
        </w:rPr>
        <w:t xml:space="preserve"> </w:t>
      </w:r>
      <w:r w:rsidR="00402378">
        <w:rPr>
          <w:rFonts w:asciiTheme="minorHAnsi" w:hAnsiTheme="minorHAnsi"/>
          <w:sz w:val="24"/>
          <w:szCs w:val="24"/>
        </w:rPr>
        <w:t>Though the state took over project management, all three companies remain supportive of efforts to find an economically viable project for marketing North Slope gas.</w:t>
      </w:r>
    </w:p>
    <w:p w:rsidR="00402378" w:rsidRDefault="00402378" w:rsidP="00CD7899">
      <w:pPr>
        <w:spacing w:after="0"/>
        <w:rPr>
          <w:rFonts w:asciiTheme="minorHAnsi" w:hAnsiTheme="minorHAnsi"/>
          <w:sz w:val="24"/>
          <w:szCs w:val="24"/>
        </w:rPr>
      </w:pPr>
    </w:p>
    <w:p w:rsidR="00CD7899" w:rsidRDefault="009030FA" w:rsidP="00CD7899">
      <w:pPr>
        <w:spacing w:after="0"/>
        <w:rPr>
          <w:rFonts w:asciiTheme="minorHAnsi" w:hAnsiTheme="minorHAnsi"/>
          <w:sz w:val="24"/>
          <w:szCs w:val="24"/>
        </w:rPr>
      </w:pPr>
      <w:r>
        <w:rPr>
          <w:rFonts w:asciiTheme="minorHAnsi" w:hAnsiTheme="minorHAnsi"/>
          <w:sz w:val="24"/>
          <w:szCs w:val="24"/>
        </w:rPr>
        <w:t>FERC’s letter to AGDC also</w:t>
      </w:r>
      <w:r w:rsidR="00792825">
        <w:rPr>
          <w:rFonts w:asciiTheme="minorHAnsi" w:hAnsiTheme="minorHAnsi"/>
          <w:sz w:val="24"/>
          <w:szCs w:val="24"/>
        </w:rPr>
        <w:t xml:space="preserve"> requested:</w:t>
      </w:r>
    </w:p>
    <w:p w:rsidR="0045399F" w:rsidRDefault="0045399F" w:rsidP="00CD7899">
      <w:pPr>
        <w:spacing w:after="0"/>
        <w:rPr>
          <w:rFonts w:asciiTheme="minorHAnsi" w:hAnsiTheme="minorHAnsi"/>
          <w:sz w:val="24"/>
          <w:szCs w:val="24"/>
        </w:rPr>
      </w:pPr>
    </w:p>
    <w:p w:rsidR="0045399F" w:rsidRPr="008E445D" w:rsidRDefault="0045399F" w:rsidP="00CB0E15">
      <w:pPr>
        <w:pStyle w:val="ListParagraph"/>
        <w:numPr>
          <w:ilvl w:val="0"/>
          <w:numId w:val="1"/>
        </w:numPr>
        <w:spacing w:after="160"/>
        <w:contextualSpacing w:val="0"/>
        <w:rPr>
          <w:rFonts w:asciiTheme="minorHAnsi" w:hAnsiTheme="minorHAnsi"/>
          <w:sz w:val="24"/>
          <w:szCs w:val="24"/>
        </w:rPr>
      </w:pPr>
      <w:r w:rsidRPr="008E445D">
        <w:rPr>
          <w:rFonts w:asciiTheme="minorHAnsi" w:hAnsiTheme="minorHAnsi"/>
          <w:sz w:val="24"/>
          <w:szCs w:val="24"/>
        </w:rPr>
        <w:t>More details for the proposed relocation of the Kenai Spur Highway to make room for the LNG plant and marine terminal.</w:t>
      </w:r>
    </w:p>
    <w:p w:rsidR="00025630" w:rsidRDefault="00792825" w:rsidP="00CB0E15">
      <w:pPr>
        <w:pStyle w:val="ListParagraph"/>
        <w:numPr>
          <w:ilvl w:val="0"/>
          <w:numId w:val="1"/>
        </w:numPr>
        <w:spacing w:after="160"/>
        <w:contextualSpacing w:val="0"/>
        <w:rPr>
          <w:rFonts w:asciiTheme="minorHAnsi" w:hAnsiTheme="minorHAnsi"/>
          <w:sz w:val="24"/>
          <w:szCs w:val="24"/>
        </w:rPr>
      </w:pPr>
      <w:r>
        <w:rPr>
          <w:rFonts w:asciiTheme="minorHAnsi" w:hAnsiTheme="minorHAnsi"/>
          <w:sz w:val="24"/>
          <w:szCs w:val="24"/>
        </w:rPr>
        <w:t xml:space="preserve">Description of </w:t>
      </w:r>
      <w:r w:rsidR="00025630">
        <w:rPr>
          <w:rFonts w:asciiTheme="minorHAnsi" w:hAnsiTheme="minorHAnsi"/>
          <w:sz w:val="24"/>
          <w:szCs w:val="24"/>
        </w:rPr>
        <w:t xml:space="preserve">the temporary and permanent highway, airstrip and other projects </w:t>
      </w:r>
      <w:r w:rsidR="009030FA">
        <w:rPr>
          <w:rFonts w:asciiTheme="minorHAnsi" w:hAnsiTheme="minorHAnsi"/>
          <w:sz w:val="24"/>
          <w:szCs w:val="24"/>
        </w:rPr>
        <w:t xml:space="preserve">that the </w:t>
      </w:r>
      <w:r w:rsidR="00025630">
        <w:rPr>
          <w:rFonts w:asciiTheme="minorHAnsi" w:hAnsiTheme="minorHAnsi"/>
          <w:sz w:val="24"/>
          <w:szCs w:val="24"/>
        </w:rPr>
        <w:t xml:space="preserve">Alaska Department of Transportation </w:t>
      </w:r>
      <w:r w:rsidR="009030FA">
        <w:rPr>
          <w:rFonts w:asciiTheme="minorHAnsi" w:hAnsiTheme="minorHAnsi"/>
          <w:sz w:val="24"/>
          <w:szCs w:val="24"/>
        </w:rPr>
        <w:t>is likely to develop to</w:t>
      </w:r>
      <w:r w:rsidR="00025630">
        <w:rPr>
          <w:rFonts w:asciiTheme="minorHAnsi" w:hAnsiTheme="minorHAnsi"/>
          <w:sz w:val="24"/>
          <w:szCs w:val="24"/>
        </w:rPr>
        <w:t xml:space="preserve"> support </w:t>
      </w:r>
      <w:r>
        <w:rPr>
          <w:rFonts w:asciiTheme="minorHAnsi" w:hAnsiTheme="minorHAnsi"/>
          <w:sz w:val="24"/>
          <w:szCs w:val="24"/>
        </w:rPr>
        <w:t>construction and operation of Alaska LNG</w:t>
      </w:r>
      <w:r w:rsidR="009030FA">
        <w:rPr>
          <w:rFonts w:asciiTheme="minorHAnsi" w:hAnsiTheme="minorHAnsi"/>
          <w:sz w:val="24"/>
          <w:szCs w:val="24"/>
        </w:rPr>
        <w:t xml:space="preserve"> facilities</w:t>
      </w:r>
      <w:r w:rsidR="00025630">
        <w:rPr>
          <w:rFonts w:asciiTheme="minorHAnsi" w:hAnsiTheme="minorHAnsi"/>
          <w:sz w:val="24"/>
          <w:szCs w:val="24"/>
        </w:rPr>
        <w:t>.</w:t>
      </w:r>
    </w:p>
    <w:p w:rsidR="0045399F" w:rsidRDefault="0045399F" w:rsidP="00CB0E15">
      <w:pPr>
        <w:pStyle w:val="ListParagraph"/>
        <w:numPr>
          <w:ilvl w:val="0"/>
          <w:numId w:val="1"/>
        </w:numPr>
        <w:spacing w:after="160"/>
        <w:contextualSpacing w:val="0"/>
        <w:rPr>
          <w:rFonts w:asciiTheme="minorHAnsi" w:hAnsiTheme="minorHAnsi"/>
          <w:sz w:val="24"/>
          <w:szCs w:val="24"/>
        </w:rPr>
      </w:pPr>
      <w:r w:rsidRPr="008E445D">
        <w:rPr>
          <w:rFonts w:asciiTheme="minorHAnsi" w:hAnsiTheme="minorHAnsi"/>
          <w:sz w:val="24"/>
          <w:szCs w:val="24"/>
        </w:rPr>
        <w:t>Vessel traffic management plans for the LNG terminal, West Dock at Prudhoe Bay and other construction material offload</w:t>
      </w:r>
      <w:r w:rsidR="009030FA">
        <w:rPr>
          <w:rFonts w:asciiTheme="minorHAnsi" w:hAnsiTheme="minorHAnsi"/>
          <w:sz w:val="24"/>
          <w:szCs w:val="24"/>
        </w:rPr>
        <w:t>ing</w:t>
      </w:r>
      <w:r w:rsidRPr="008E445D">
        <w:rPr>
          <w:rFonts w:asciiTheme="minorHAnsi" w:hAnsiTheme="minorHAnsi"/>
          <w:sz w:val="24"/>
          <w:szCs w:val="24"/>
        </w:rPr>
        <w:t xml:space="preserve"> sites.</w:t>
      </w:r>
    </w:p>
    <w:p w:rsidR="008E445D" w:rsidRDefault="008E445D" w:rsidP="00CB0E15">
      <w:pPr>
        <w:pStyle w:val="ListParagraph"/>
        <w:numPr>
          <w:ilvl w:val="0"/>
          <w:numId w:val="1"/>
        </w:numPr>
        <w:spacing w:after="160"/>
        <w:contextualSpacing w:val="0"/>
        <w:rPr>
          <w:rFonts w:asciiTheme="minorHAnsi" w:hAnsiTheme="minorHAnsi"/>
          <w:sz w:val="24"/>
          <w:szCs w:val="24"/>
        </w:rPr>
      </w:pPr>
      <w:r>
        <w:rPr>
          <w:rFonts w:asciiTheme="minorHAnsi" w:hAnsiTheme="minorHAnsi"/>
          <w:sz w:val="24"/>
          <w:szCs w:val="24"/>
        </w:rPr>
        <w:t xml:space="preserve">A plan for disposal of material dredged from Cook Inlet </w:t>
      </w:r>
      <w:r w:rsidR="006B31DB">
        <w:rPr>
          <w:rFonts w:asciiTheme="minorHAnsi" w:hAnsiTheme="minorHAnsi"/>
          <w:sz w:val="24"/>
          <w:szCs w:val="24"/>
        </w:rPr>
        <w:t xml:space="preserve">to build and operate </w:t>
      </w:r>
      <w:r>
        <w:rPr>
          <w:rFonts w:asciiTheme="minorHAnsi" w:hAnsiTheme="minorHAnsi"/>
          <w:sz w:val="24"/>
          <w:szCs w:val="24"/>
        </w:rPr>
        <w:t>the freight offloading dock in Nikiski, including sediment sampling results.</w:t>
      </w:r>
    </w:p>
    <w:p w:rsidR="001F4FFF" w:rsidRPr="008E445D" w:rsidRDefault="00792825" w:rsidP="00CB0E15">
      <w:pPr>
        <w:pStyle w:val="ListParagraph"/>
        <w:numPr>
          <w:ilvl w:val="0"/>
          <w:numId w:val="1"/>
        </w:numPr>
        <w:spacing w:after="160"/>
        <w:contextualSpacing w:val="0"/>
        <w:rPr>
          <w:rFonts w:asciiTheme="minorHAnsi" w:hAnsiTheme="minorHAnsi"/>
          <w:sz w:val="24"/>
          <w:szCs w:val="24"/>
        </w:rPr>
      </w:pPr>
      <w:r>
        <w:rPr>
          <w:rFonts w:asciiTheme="minorHAnsi" w:hAnsiTheme="minorHAnsi"/>
          <w:sz w:val="24"/>
          <w:szCs w:val="24"/>
        </w:rPr>
        <w:t>P</w:t>
      </w:r>
      <w:r w:rsidR="001F4FFF">
        <w:rPr>
          <w:rFonts w:asciiTheme="minorHAnsi" w:hAnsiTheme="minorHAnsi"/>
          <w:sz w:val="24"/>
          <w:szCs w:val="24"/>
        </w:rPr>
        <w:t>rocedures for dismantling the freight offloading facility in Nikiski at the completion of project construction, including site and shoreline restoration plans.</w:t>
      </w:r>
    </w:p>
    <w:p w:rsidR="00751C05" w:rsidRDefault="00751C05" w:rsidP="00CB0E15">
      <w:pPr>
        <w:pStyle w:val="ListParagraph"/>
        <w:numPr>
          <w:ilvl w:val="0"/>
          <w:numId w:val="1"/>
        </w:numPr>
        <w:spacing w:after="160"/>
        <w:contextualSpacing w:val="0"/>
        <w:rPr>
          <w:rFonts w:asciiTheme="minorHAnsi" w:hAnsiTheme="minorHAnsi"/>
          <w:sz w:val="24"/>
          <w:szCs w:val="24"/>
        </w:rPr>
      </w:pPr>
      <w:r>
        <w:rPr>
          <w:rFonts w:asciiTheme="minorHAnsi" w:hAnsiTheme="minorHAnsi"/>
          <w:sz w:val="24"/>
          <w:szCs w:val="24"/>
        </w:rPr>
        <w:t>Discuss</w:t>
      </w:r>
      <w:r w:rsidR="00792825">
        <w:rPr>
          <w:rFonts w:asciiTheme="minorHAnsi" w:hAnsiTheme="minorHAnsi"/>
          <w:sz w:val="24"/>
          <w:szCs w:val="24"/>
        </w:rPr>
        <w:t>ion of</w:t>
      </w:r>
      <w:r>
        <w:rPr>
          <w:rFonts w:asciiTheme="minorHAnsi" w:hAnsiTheme="minorHAnsi"/>
          <w:sz w:val="24"/>
          <w:szCs w:val="24"/>
        </w:rPr>
        <w:t xml:space="preserve"> alternative sources of freshwater for construction and operation of the LNG plant as options to minimize any impact on the local aquifer, and discuss</w:t>
      </w:r>
      <w:r w:rsidR="009030FA">
        <w:rPr>
          <w:rFonts w:asciiTheme="minorHAnsi" w:hAnsiTheme="minorHAnsi"/>
          <w:sz w:val="24"/>
          <w:szCs w:val="24"/>
        </w:rPr>
        <w:t>ion</w:t>
      </w:r>
      <w:r>
        <w:rPr>
          <w:rFonts w:asciiTheme="minorHAnsi" w:hAnsiTheme="minorHAnsi"/>
          <w:sz w:val="24"/>
          <w:szCs w:val="24"/>
        </w:rPr>
        <w:t xml:space="preserve"> </w:t>
      </w:r>
      <w:r w:rsidR="006B31DB">
        <w:rPr>
          <w:rFonts w:asciiTheme="minorHAnsi" w:hAnsiTheme="minorHAnsi"/>
          <w:sz w:val="24"/>
          <w:szCs w:val="24"/>
        </w:rPr>
        <w:t xml:space="preserve">of </w:t>
      </w:r>
      <w:r>
        <w:rPr>
          <w:rFonts w:asciiTheme="minorHAnsi" w:hAnsiTheme="minorHAnsi"/>
          <w:sz w:val="24"/>
          <w:szCs w:val="24"/>
        </w:rPr>
        <w:t>the feasibility of a seawater treatment plant to serve the LNG facility.</w:t>
      </w:r>
    </w:p>
    <w:p w:rsidR="00751C05" w:rsidRDefault="00792825" w:rsidP="00CB0E15">
      <w:pPr>
        <w:pStyle w:val="ListParagraph"/>
        <w:numPr>
          <w:ilvl w:val="0"/>
          <w:numId w:val="1"/>
        </w:numPr>
        <w:spacing w:after="160"/>
        <w:contextualSpacing w:val="0"/>
        <w:rPr>
          <w:rFonts w:asciiTheme="minorHAnsi" w:hAnsiTheme="minorHAnsi"/>
          <w:sz w:val="24"/>
          <w:szCs w:val="24"/>
        </w:rPr>
      </w:pPr>
      <w:r>
        <w:rPr>
          <w:rFonts w:asciiTheme="minorHAnsi" w:hAnsiTheme="minorHAnsi"/>
          <w:sz w:val="24"/>
          <w:szCs w:val="24"/>
        </w:rPr>
        <w:t>A</w:t>
      </w:r>
      <w:r w:rsidR="00751C05">
        <w:rPr>
          <w:rFonts w:asciiTheme="minorHAnsi" w:hAnsiTheme="minorHAnsi"/>
          <w:sz w:val="24"/>
          <w:szCs w:val="24"/>
        </w:rPr>
        <w:t xml:space="preserve">nalysis of using natural gas instead of diesel fuel to power heavy construction equipment, dredges, trucks and barges at the LNG plant </w:t>
      </w:r>
      <w:r w:rsidR="009030FA">
        <w:rPr>
          <w:rFonts w:asciiTheme="minorHAnsi" w:hAnsiTheme="minorHAnsi"/>
          <w:sz w:val="24"/>
          <w:szCs w:val="24"/>
        </w:rPr>
        <w:t xml:space="preserve">in Nikiski </w:t>
      </w:r>
      <w:r w:rsidR="00751C05">
        <w:rPr>
          <w:rFonts w:asciiTheme="minorHAnsi" w:hAnsiTheme="minorHAnsi"/>
          <w:sz w:val="24"/>
          <w:szCs w:val="24"/>
        </w:rPr>
        <w:t>and gas treatment plant site on the North Slope.</w:t>
      </w:r>
    </w:p>
    <w:p w:rsidR="0045399F" w:rsidRPr="008E445D" w:rsidRDefault="00751C05" w:rsidP="00CB0E15">
      <w:pPr>
        <w:pStyle w:val="ListParagraph"/>
        <w:numPr>
          <w:ilvl w:val="0"/>
          <w:numId w:val="1"/>
        </w:numPr>
        <w:spacing w:after="160"/>
        <w:contextualSpacing w:val="0"/>
        <w:rPr>
          <w:rFonts w:asciiTheme="minorHAnsi" w:hAnsiTheme="minorHAnsi"/>
          <w:sz w:val="24"/>
          <w:szCs w:val="24"/>
        </w:rPr>
      </w:pPr>
      <w:r>
        <w:rPr>
          <w:rFonts w:asciiTheme="minorHAnsi" w:hAnsiTheme="minorHAnsi"/>
          <w:sz w:val="24"/>
          <w:szCs w:val="24"/>
        </w:rPr>
        <w:t>A</w:t>
      </w:r>
      <w:r w:rsidR="0045399F" w:rsidRPr="008E445D">
        <w:rPr>
          <w:rFonts w:asciiTheme="minorHAnsi" w:hAnsiTheme="minorHAnsi"/>
          <w:sz w:val="24"/>
          <w:szCs w:val="24"/>
        </w:rPr>
        <w:t xml:space="preserve"> listing of temporary bridges proposed for crossing waterbodies during construction, including the amount of time each bridge would remain in place.</w:t>
      </w:r>
    </w:p>
    <w:p w:rsidR="0045399F" w:rsidRDefault="0045399F" w:rsidP="00CB0E15">
      <w:pPr>
        <w:pStyle w:val="ListParagraph"/>
        <w:numPr>
          <w:ilvl w:val="0"/>
          <w:numId w:val="1"/>
        </w:numPr>
        <w:spacing w:after="160"/>
        <w:contextualSpacing w:val="0"/>
        <w:rPr>
          <w:rFonts w:asciiTheme="minorHAnsi" w:hAnsiTheme="minorHAnsi"/>
          <w:sz w:val="24"/>
          <w:szCs w:val="24"/>
        </w:rPr>
      </w:pPr>
      <w:r w:rsidRPr="008E445D">
        <w:rPr>
          <w:rFonts w:asciiTheme="minorHAnsi" w:hAnsiTheme="minorHAnsi"/>
          <w:sz w:val="24"/>
          <w:szCs w:val="24"/>
        </w:rPr>
        <w:t xml:space="preserve">Measures AGDC would take to manage construction of the Cook Inlet </w:t>
      </w:r>
      <w:r w:rsidR="009030FA">
        <w:rPr>
          <w:rFonts w:asciiTheme="minorHAnsi" w:hAnsiTheme="minorHAnsi"/>
          <w:sz w:val="24"/>
          <w:szCs w:val="24"/>
        </w:rPr>
        <w:t>seabed</w:t>
      </w:r>
      <w:r w:rsidRPr="008E445D">
        <w:rPr>
          <w:rFonts w:asciiTheme="minorHAnsi" w:hAnsiTheme="minorHAnsi"/>
          <w:sz w:val="24"/>
          <w:szCs w:val="24"/>
        </w:rPr>
        <w:t xml:space="preserve"> pipeline crossing, based on tides. </w:t>
      </w:r>
      <w:r w:rsidR="00683DDB">
        <w:rPr>
          <w:rFonts w:asciiTheme="minorHAnsi" w:hAnsiTheme="minorHAnsi"/>
          <w:sz w:val="24"/>
          <w:szCs w:val="24"/>
        </w:rPr>
        <w:t xml:space="preserve"> </w:t>
      </w:r>
      <w:r w:rsidRPr="008E445D">
        <w:rPr>
          <w:rFonts w:asciiTheme="minorHAnsi" w:hAnsiTheme="minorHAnsi"/>
          <w:sz w:val="24"/>
          <w:szCs w:val="24"/>
        </w:rPr>
        <w:t xml:space="preserve">And provide supporting data that led AGDC “to assume that </w:t>
      </w:r>
      <w:r w:rsidRPr="008E445D">
        <w:rPr>
          <w:rFonts w:asciiTheme="minorHAnsi" w:hAnsiTheme="minorHAnsi"/>
          <w:sz w:val="24"/>
          <w:szCs w:val="24"/>
        </w:rPr>
        <w:lastRenderedPageBreak/>
        <w:t>the backfill in nearshore trenching areas would naturally occur” at the pipeline’s entrance and exit from Cook Inlet waters.</w:t>
      </w:r>
    </w:p>
    <w:p w:rsidR="00751C05" w:rsidRDefault="00792825" w:rsidP="00CB0E15">
      <w:pPr>
        <w:pStyle w:val="ListParagraph"/>
        <w:numPr>
          <w:ilvl w:val="0"/>
          <w:numId w:val="1"/>
        </w:numPr>
        <w:spacing w:after="160"/>
        <w:contextualSpacing w:val="0"/>
        <w:rPr>
          <w:rFonts w:asciiTheme="minorHAnsi" w:hAnsiTheme="minorHAnsi"/>
          <w:sz w:val="24"/>
          <w:szCs w:val="24"/>
        </w:rPr>
      </w:pPr>
      <w:r>
        <w:rPr>
          <w:rFonts w:asciiTheme="minorHAnsi" w:hAnsiTheme="minorHAnsi"/>
          <w:sz w:val="24"/>
          <w:szCs w:val="24"/>
        </w:rPr>
        <w:t>A r</w:t>
      </w:r>
      <w:r w:rsidR="00751C05">
        <w:rPr>
          <w:rFonts w:asciiTheme="minorHAnsi" w:hAnsiTheme="minorHAnsi"/>
          <w:sz w:val="24"/>
          <w:szCs w:val="24"/>
        </w:rPr>
        <w:t>espon</w:t>
      </w:r>
      <w:r>
        <w:rPr>
          <w:rFonts w:asciiTheme="minorHAnsi" w:hAnsiTheme="minorHAnsi"/>
          <w:sz w:val="24"/>
          <w:szCs w:val="24"/>
        </w:rPr>
        <w:t>se</w:t>
      </w:r>
      <w:r w:rsidR="00751C05">
        <w:rPr>
          <w:rFonts w:asciiTheme="minorHAnsi" w:hAnsiTheme="minorHAnsi"/>
          <w:sz w:val="24"/>
          <w:szCs w:val="24"/>
        </w:rPr>
        <w:t xml:space="preserve"> to comments by the city of Valdez and the Alaska Gasline Port Authority</w:t>
      </w:r>
      <w:r w:rsidR="00CB0E15">
        <w:rPr>
          <w:rFonts w:asciiTheme="minorHAnsi" w:hAnsiTheme="minorHAnsi"/>
          <w:sz w:val="24"/>
          <w:szCs w:val="24"/>
        </w:rPr>
        <w:t xml:space="preserve"> that the LNG plant should be built in Valdez, not Nikiski. </w:t>
      </w:r>
      <w:r w:rsidR="00E721AA">
        <w:rPr>
          <w:rFonts w:asciiTheme="minorHAnsi" w:hAnsiTheme="minorHAnsi"/>
          <w:sz w:val="24"/>
          <w:szCs w:val="24"/>
        </w:rPr>
        <w:t xml:space="preserve"> </w:t>
      </w:r>
      <w:r w:rsidR="00CB0E15">
        <w:rPr>
          <w:rFonts w:asciiTheme="minorHAnsi" w:hAnsiTheme="minorHAnsi"/>
          <w:sz w:val="24"/>
          <w:szCs w:val="24"/>
        </w:rPr>
        <w:t xml:space="preserve">Include a map of the proposed terminal site in Valdez, showing where the 39 million cubic yards of rock and other material that AGDC said would need to be removed from the </w:t>
      </w:r>
      <w:r w:rsidR="006B31DB">
        <w:rPr>
          <w:rFonts w:asciiTheme="minorHAnsi" w:hAnsiTheme="minorHAnsi"/>
          <w:sz w:val="24"/>
          <w:szCs w:val="24"/>
        </w:rPr>
        <w:t xml:space="preserve">plant </w:t>
      </w:r>
      <w:r w:rsidR="00CB0E15">
        <w:rPr>
          <w:rFonts w:asciiTheme="minorHAnsi" w:hAnsiTheme="minorHAnsi"/>
          <w:sz w:val="24"/>
          <w:szCs w:val="24"/>
        </w:rPr>
        <w:t>site could be placed. And describe impacts of the fill on marine species and habitat.</w:t>
      </w:r>
    </w:p>
    <w:p w:rsidR="00751C05" w:rsidRDefault="00751C05" w:rsidP="00CB0E15">
      <w:pPr>
        <w:pStyle w:val="ListParagraph"/>
        <w:numPr>
          <w:ilvl w:val="0"/>
          <w:numId w:val="1"/>
        </w:numPr>
        <w:spacing w:after="160"/>
        <w:contextualSpacing w:val="0"/>
        <w:rPr>
          <w:rFonts w:asciiTheme="minorHAnsi" w:hAnsiTheme="minorHAnsi"/>
          <w:sz w:val="24"/>
          <w:szCs w:val="24"/>
        </w:rPr>
      </w:pPr>
      <w:r>
        <w:rPr>
          <w:rFonts w:asciiTheme="minorHAnsi" w:hAnsiTheme="minorHAnsi"/>
          <w:sz w:val="24"/>
          <w:szCs w:val="24"/>
        </w:rPr>
        <w:t xml:space="preserve">More discussion of ongoing changes in permafrost in Alaska, along with proposed construction and operation plans to reduce </w:t>
      </w:r>
      <w:r w:rsidR="006B31DB">
        <w:rPr>
          <w:rFonts w:asciiTheme="minorHAnsi" w:hAnsiTheme="minorHAnsi"/>
          <w:sz w:val="24"/>
          <w:szCs w:val="24"/>
        </w:rPr>
        <w:t xml:space="preserve">the project’s </w:t>
      </w:r>
      <w:r>
        <w:rPr>
          <w:rFonts w:asciiTheme="minorHAnsi" w:hAnsiTheme="minorHAnsi"/>
          <w:sz w:val="24"/>
          <w:szCs w:val="24"/>
        </w:rPr>
        <w:t>potential impacts to permafrost.</w:t>
      </w:r>
    </w:p>
    <w:p w:rsidR="008E445D" w:rsidRDefault="008E445D" w:rsidP="00CB0E15">
      <w:pPr>
        <w:pStyle w:val="ListParagraph"/>
        <w:numPr>
          <w:ilvl w:val="0"/>
          <w:numId w:val="1"/>
        </w:numPr>
        <w:spacing w:after="160"/>
        <w:contextualSpacing w:val="0"/>
        <w:rPr>
          <w:rFonts w:asciiTheme="minorHAnsi" w:hAnsiTheme="minorHAnsi"/>
          <w:sz w:val="24"/>
          <w:szCs w:val="24"/>
        </w:rPr>
      </w:pPr>
      <w:r>
        <w:rPr>
          <w:rFonts w:asciiTheme="minorHAnsi" w:hAnsiTheme="minorHAnsi"/>
          <w:sz w:val="24"/>
          <w:szCs w:val="24"/>
        </w:rPr>
        <w:t xml:space="preserve">A timeline for when the state would decide the location of the pipeline’s five offtake points to make gas available for in-state use. </w:t>
      </w:r>
      <w:r w:rsidR="00E721AA">
        <w:rPr>
          <w:rFonts w:asciiTheme="minorHAnsi" w:hAnsiTheme="minorHAnsi"/>
          <w:sz w:val="24"/>
          <w:szCs w:val="24"/>
        </w:rPr>
        <w:t xml:space="preserve"> </w:t>
      </w:r>
      <w:r>
        <w:rPr>
          <w:rFonts w:asciiTheme="minorHAnsi" w:hAnsiTheme="minorHAnsi"/>
          <w:sz w:val="24"/>
          <w:szCs w:val="24"/>
        </w:rPr>
        <w:t>A</w:t>
      </w:r>
      <w:r w:rsidR="006B31DB">
        <w:rPr>
          <w:rFonts w:asciiTheme="minorHAnsi" w:hAnsiTheme="minorHAnsi"/>
          <w:sz w:val="24"/>
          <w:szCs w:val="24"/>
        </w:rPr>
        <w:t xml:space="preserve">GDC has selected three offtake locations </w:t>
      </w:r>
      <w:r>
        <w:rPr>
          <w:rFonts w:asciiTheme="minorHAnsi" w:hAnsiTheme="minorHAnsi"/>
          <w:sz w:val="24"/>
          <w:szCs w:val="24"/>
        </w:rPr>
        <w:t>— Fairbanks, the Matanuska Valley and Kenai Peninsula — but federal regulators want to know the other locations for the environmental analysis.</w:t>
      </w:r>
    </w:p>
    <w:p w:rsidR="008E445D" w:rsidRDefault="00792825" w:rsidP="00CB0E15">
      <w:pPr>
        <w:pStyle w:val="ListParagraph"/>
        <w:numPr>
          <w:ilvl w:val="0"/>
          <w:numId w:val="1"/>
        </w:numPr>
        <w:spacing w:after="160"/>
        <w:contextualSpacing w:val="0"/>
        <w:rPr>
          <w:rFonts w:asciiTheme="minorHAnsi" w:hAnsiTheme="minorHAnsi"/>
          <w:sz w:val="24"/>
          <w:szCs w:val="24"/>
        </w:rPr>
      </w:pPr>
      <w:r>
        <w:rPr>
          <w:rFonts w:asciiTheme="minorHAnsi" w:hAnsiTheme="minorHAnsi"/>
          <w:sz w:val="24"/>
          <w:szCs w:val="24"/>
        </w:rPr>
        <w:t>D</w:t>
      </w:r>
      <w:r w:rsidR="00391BA4">
        <w:rPr>
          <w:rFonts w:asciiTheme="minorHAnsi" w:hAnsiTheme="minorHAnsi"/>
          <w:sz w:val="24"/>
          <w:szCs w:val="24"/>
        </w:rPr>
        <w:t>etailed construction plan</w:t>
      </w:r>
      <w:r w:rsidR="009030FA">
        <w:rPr>
          <w:rFonts w:asciiTheme="minorHAnsi" w:hAnsiTheme="minorHAnsi"/>
          <w:sz w:val="24"/>
          <w:szCs w:val="24"/>
        </w:rPr>
        <w:t>s</w:t>
      </w:r>
      <w:r w:rsidR="00391BA4">
        <w:rPr>
          <w:rFonts w:asciiTheme="minorHAnsi" w:hAnsiTheme="minorHAnsi"/>
          <w:sz w:val="24"/>
          <w:szCs w:val="24"/>
        </w:rPr>
        <w:t xml:space="preserve"> for threading the gas pipeline around the trans-Alaska oil pipeline, Dalton Highway and wildlife passageways through Atigun Pass, at an elevation of 4,738 feet the highest point in the pipeline route.</w:t>
      </w:r>
    </w:p>
    <w:p w:rsidR="00391BA4" w:rsidRDefault="00792825" w:rsidP="00CB0E15">
      <w:pPr>
        <w:pStyle w:val="ListParagraph"/>
        <w:numPr>
          <w:ilvl w:val="0"/>
          <w:numId w:val="1"/>
        </w:numPr>
        <w:spacing w:after="160"/>
        <w:contextualSpacing w:val="0"/>
        <w:rPr>
          <w:rFonts w:asciiTheme="minorHAnsi" w:hAnsiTheme="minorHAnsi"/>
          <w:sz w:val="24"/>
          <w:szCs w:val="24"/>
        </w:rPr>
      </w:pPr>
      <w:r>
        <w:rPr>
          <w:rFonts w:asciiTheme="minorHAnsi" w:hAnsiTheme="minorHAnsi"/>
          <w:sz w:val="24"/>
          <w:szCs w:val="24"/>
        </w:rPr>
        <w:t>D</w:t>
      </w:r>
      <w:r w:rsidR="00391BA4">
        <w:rPr>
          <w:rFonts w:asciiTheme="minorHAnsi" w:hAnsiTheme="minorHAnsi"/>
          <w:sz w:val="24"/>
          <w:szCs w:val="24"/>
        </w:rPr>
        <w:t>etailed site-specific construction plan</w:t>
      </w:r>
      <w:r w:rsidR="009030FA">
        <w:rPr>
          <w:rFonts w:asciiTheme="minorHAnsi" w:hAnsiTheme="minorHAnsi"/>
          <w:sz w:val="24"/>
          <w:szCs w:val="24"/>
        </w:rPr>
        <w:t>s</w:t>
      </w:r>
      <w:r w:rsidR="00391BA4">
        <w:rPr>
          <w:rFonts w:asciiTheme="minorHAnsi" w:hAnsiTheme="minorHAnsi"/>
          <w:sz w:val="24"/>
          <w:szCs w:val="24"/>
        </w:rPr>
        <w:t xml:space="preserve"> for going across the Nenana</w:t>
      </w:r>
      <w:r w:rsidR="001F4FFF">
        <w:rPr>
          <w:rFonts w:asciiTheme="minorHAnsi" w:hAnsiTheme="minorHAnsi"/>
          <w:sz w:val="24"/>
          <w:szCs w:val="24"/>
        </w:rPr>
        <w:t xml:space="preserve"> River Gorge near the entrance to Denali National Park and Preserve.</w:t>
      </w:r>
    </w:p>
    <w:p w:rsidR="00CB0E15" w:rsidRDefault="00792825" w:rsidP="00CB0E15">
      <w:pPr>
        <w:pStyle w:val="ListParagraph"/>
        <w:numPr>
          <w:ilvl w:val="0"/>
          <w:numId w:val="1"/>
        </w:numPr>
        <w:spacing w:after="160"/>
        <w:contextualSpacing w:val="0"/>
        <w:rPr>
          <w:rFonts w:asciiTheme="minorHAnsi" w:hAnsiTheme="minorHAnsi"/>
          <w:sz w:val="24"/>
          <w:szCs w:val="24"/>
        </w:rPr>
      </w:pPr>
      <w:r>
        <w:rPr>
          <w:rFonts w:asciiTheme="minorHAnsi" w:hAnsiTheme="minorHAnsi"/>
          <w:sz w:val="24"/>
          <w:szCs w:val="24"/>
        </w:rPr>
        <w:t>C</w:t>
      </w:r>
      <w:r w:rsidR="00CB0E15">
        <w:rPr>
          <w:rFonts w:asciiTheme="minorHAnsi" w:hAnsiTheme="minorHAnsi"/>
          <w:sz w:val="24"/>
          <w:szCs w:val="24"/>
        </w:rPr>
        <w:t xml:space="preserve">omparison of impacts on recreational activities and tourism between the </w:t>
      </w:r>
      <w:r w:rsidR="009030FA">
        <w:rPr>
          <w:rFonts w:asciiTheme="minorHAnsi" w:hAnsiTheme="minorHAnsi"/>
          <w:sz w:val="24"/>
          <w:szCs w:val="24"/>
        </w:rPr>
        <w:t xml:space="preserve">proposed </w:t>
      </w:r>
      <w:r w:rsidR="00CB0E15">
        <w:rPr>
          <w:rFonts w:asciiTheme="minorHAnsi" w:hAnsiTheme="minorHAnsi"/>
          <w:sz w:val="24"/>
          <w:szCs w:val="24"/>
        </w:rPr>
        <w:t>pipeline route just outside of Denali Park and the alternative that would run the pipe just inside the park for</w:t>
      </w:r>
      <w:r w:rsidR="009030FA">
        <w:rPr>
          <w:rFonts w:asciiTheme="minorHAnsi" w:hAnsiTheme="minorHAnsi"/>
          <w:sz w:val="24"/>
          <w:szCs w:val="24"/>
        </w:rPr>
        <w:t xml:space="preserve"> about</w:t>
      </w:r>
      <w:r w:rsidR="00CB0E15">
        <w:rPr>
          <w:rFonts w:asciiTheme="minorHAnsi" w:hAnsiTheme="minorHAnsi"/>
          <w:sz w:val="24"/>
          <w:szCs w:val="24"/>
        </w:rPr>
        <w:t xml:space="preserve"> 6 miles.</w:t>
      </w:r>
    </w:p>
    <w:p w:rsidR="001F4FFF" w:rsidRDefault="001F4FFF" w:rsidP="00CB0E15">
      <w:pPr>
        <w:pStyle w:val="ListParagraph"/>
        <w:numPr>
          <w:ilvl w:val="0"/>
          <w:numId w:val="1"/>
        </w:numPr>
        <w:spacing w:after="160"/>
        <w:contextualSpacing w:val="0"/>
        <w:rPr>
          <w:rFonts w:asciiTheme="minorHAnsi" w:hAnsiTheme="minorHAnsi"/>
          <w:sz w:val="24"/>
          <w:szCs w:val="24"/>
        </w:rPr>
      </w:pPr>
      <w:r>
        <w:rPr>
          <w:rFonts w:asciiTheme="minorHAnsi" w:hAnsiTheme="minorHAnsi"/>
          <w:sz w:val="24"/>
          <w:szCs w:val="24"/>
        </w:rPr>
        <w:t>Descri</w:t>
      </w:r>
      <w:r w:rsidR="00792825">
        <w:rPr>
          <w:rFonts w:asciiTheme="minorHAnsi" w:hAnsiTheme="minorHAnsi"/>
          <w:sz w:val="24"/>
          <w:szCs w:val="24"/>
        </w:rPr>
        <w:t xml:space="preserve">ption of </w:t>
      </w:r>
      <w:r>
        <w:rPr>
          <w:rFonts w:asciiTheme="minorHAnsi" w:hAnsiTheme="minorHAnsi"/>
          <w:sz w:val="24"/>
          <w:szCs w:val="24"/>
        </w:rPr>
        <w:t>how the project “would or would not induce growth” in communities, “with particular respect to Alaska communities that would be able to access gas supplies as a result of the project.”</w:t>
      </w:r>
    </w:p>
    <w:p w:rsidR="001F4FFF" w:rsidRDefault="001F4FFF" w:rsidP="00CB0E15">
      <w:pPr>
        <w:pStyle w:val="ListParagraph"/>
        <w:numPr>
          <w:ilvl w:val="0"/>
          <w:numId w:val="1"/>
        </w:numPr>
        <w:spacing w:after="160"/>
        <w:contextualSpacing w:val="0"/>
        <w:rPr>
          <w:rFonts w:asciiTheme="minorHAnsi" w:hAnsiTheme="minorHAnsi"/>
          <w:sz w:val="24"/>
          <w:szCs w:val="24"/>
        </w:rPr>
      </w:pPr>
      <w:r>
        <w:rPr>
          <w:rFonts w:asciiTheme="minorHAnsi" w:hAnsiTheme="minorHAnsi"/>
          <w:sz w:val="24"/>
          <w:szCs w:val="24"/>
        </w:rPr>
        <w:t>“Address the cumulative climate change contribution of each project component.”</w:t>
      </w:r>
    </w:p>
    <w:p w:rsidR="0045399F" w:rsidRPr="00CD7899" w:rsidRDefault="0045399F" w:rsidP="00CD7899">
      <w:pPr>
        <w:spacing w:after="0"/>
        <w:rPr>
          <w:rFonts w:asciiTheme="minorHAnsi" w:hAnsiTheme="minorHAnsi"/>
          <w:sz w:val="24"/>
          <w:szCs w:val="24"/>
        </w:rPr>
      </w:pPr>
    </w:p>
    <w:sectPr w:rsidR="0045399F" w:rsidRPr="00CD789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995" w:rsidRDefault="00C02995" w:rsidP="00C02995">
      <w:pPr>
        <w:spacing w:after="0"/>
      </w:pPr>
      <w:r>
        <w:separator/>
      </w:r>
    </w:p>
  </w:endnote>
  <w:endnote w:type="continuationSeparator" w:id="0">
    <w:p w:rsidR="00C02995" w:rsidRDefault="00C02995" w:rsidP="00C029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96254099"/>
      <w:docPartObj>
        <w:docPartGallery w:val="Page Numbers (Bottom of Page)"/>
        <w:docPartUnique/>
      </w:docPartObj>
    </w:sdtPr>
    <w:sdtEndPr>
      <w:rPr>
        <w:color w:val="7F7F7F" w:themeColor="background1" w:themeShade="7F"/>
        <w:spacing w:val="60"/>
      </w:rPr>
    </w:sdtEndPr>
    <w:sdtContent>
      <w:p w:rsidR="00B565A2" w:rsidRPr="00B565A2" w:rsidRDefault="00B565A2">
        <w:pPr>
          <w:pStyle w:val="Footer"/>
          <w:pBdr>
            <w:top w:val="single" w:sz="4" w:space="1" w:color="D9D9D9" w:themeColor="background1" w:themeShade="D9"/>
          </w:pBdr>
          <w:jc w:val="right"/>
          <w:rPr>
            <w:sz w:val="22"/>
          </w:rPr>
        </w:pPr>
        <w:r w:rsidRPr="00B565A2">
          <w:rPr>
            <w:sz w:val="22"/>
          </w:rPr>
          <w:fldChar w:fldCharType="begin"/>
        </w:r>
        <w:r w:rsidRPr="00B565A2">
          <w:rPr>
            <w:sz w:val="22"/>
          </w:rPr>
          <w:instrText xml:space="preserve"> PAGE   \* MERGEFORMAT </w:instrText>
        </w:r>
        <w:r w:rsidRPr="00B565A2">
          <w:rPr>
            <w:sz w:val="22"/>
          </w:rPr>
          <w:fldChar w:fldCharType="separate"/>
        </w:r>
        <w:r w:rsidR="00683DDB">
          <w:rPr>
            <w:noProof/>
            <w:sz w:val="22"/>
          </w:rPr>
          <w:t>2</w:t>
        </w:r>
        <w:r w:rsidRPr="00B565A2">
          <w:rPr>
            <w:noProof/>
            <w:sz w:val="22"/>
          </w:rPr>
          <w:fldChar w:fldCharType="end"/>
        </w:r>
        <w:r w:rsidRPr="00B565A2">
          <w:rPr>
            <w:sz w:val="22"/>
          </w:rPr>
          <w:t xml:space="preserve"> | </w:t>
        </w:r>
        <w:r w:rsidRPr="00B565A2">
          <w:rPr>
            <w:color w:val="7F7F7F" w:themeColor="background1" w:themeShade="7F"/>
            <w:spacing w:val="60"/>
            <w:sz w:val="22"/>
          </w:rPr>
          <w:t>Page</w:t>
        </w:r>
      </w:p>
    </w:sdtContent>
  </w:sdt>
  <w:p w:rsidR="00C02995" w:rsidRDefault="00C029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995" w:rsidRDefault="00C02995" w:rsidP="00C02995">
      <w:pPr>
        <w:spacing w:after="0"/>
      </w:pPr>
      <w:r>
        <w:separator/>
      </w:r>
    </w:p>
  </w:footnote>
  <w:footnote w:type="continuationSeparator" w:id="0">
    <w:p w:rsidR="00C02995" w:rsidRDefault="00C02995" w:rsidP="00C0299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1766B3"/>
    <w:multiLevelType w:val="hybridMultilevel"/>
    <w:tmpl w:val="6E96D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ADB"/>
    <w:rsid w:val="00025630"/>
    <w:rsid w:val="000B2E91"/>
    <w:rsid w:val="000B430E"/>
    <w:rsid w:val="001F4FFF"/>
    <w:rsid w:val="0026797C"/>
    <w:rsid w:val="0027281A"/>
    <w:rsid w:val="002862DF"/>
    <w:rsid w:val="002D7E1C"/>
    <w:rsid w:val="0030386F"/>
    <w:rsid w:val="00391BA4"/>
    <w:rsid w:val="003D6C31"/>
    <w:rsid w:val="00402378"/>
    <w:rsid w:val="0045399F"/>
    <w:rsid w:val="0050476D"/>
    <w:rsid w:val="00583D0B"/>
    <w:rsid w:val="005F46E2"/>
    <w:rsid w:val="006269A4"/>
    <w:rsid w:val="00635707"/>
    <w:rsid w:val="00683DDB"/>
    <w:rsid w:val="006B31DB"/>
    <w:rsid w:val="006F57CF"/>
    <w:rsid w:val="00751C05"/>
    <w:rsid w:val="00792825"/>
    <w:rsid w:val="008E445D"/>
    <w:rsid w:val="008E4ADB"/>
    <w:rsid w:val="008F215C"/>
    <w:rsid w:val="009030FA"/>
    <w:rsid w:val="009531E0"/>
    <w:rsid w:val="00A270AD"/>
    <w:rsid w:val="00A65F1A"/>
    <w:rsid w:val="00AD6A40"/>
    <w:rsid w:val="00B565A2"/>
    <w:rsid w:val="00B57C90"/>
    <w:rsid w:val="00B738A2"/>
    <w:rsid w:val="00BD2096"/>
    <w:rsid w:val="00C02995"/>
    <w:rsid w:val="00C50817"/>
    <w:rsid w:val="00C741B1"/>
    <w:rsid w:val="00CB0E15"/>
    <w:rsid w:val="00CD7899"/>
    <w:rsid w:val="00D50689"/>
    <w:rsid w:val="00D90494"/>
    <w:rsid w:val="00D93E23"/>
    <w:rsid w:val="00E1349F"/>
    <w:rsid w:val="00E721AA"/>
    <w:rsid w:val="00EA55D8"/>
    <w:rsid w:val="00F34658"/>
    <w:rsid w:val="00F94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77CB53-AA4C-4A75-AF29-EA01989C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899"/>
    <w:pPr>
      <w:spacing w:after="240" w:line="240"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7899"/>
    <w:rPr>
      <w:color w:val="0000FF" w:themeColor="hyperlink"/>
      <w:u w:val="single"/>
    </w:rPr>
  </w:style>
  <w:style w:type="paragraph" w:styleId="ListParagraph">
    <w:name w:val="List Paragraph"/>
    <w:basedOn w:val="Normal"/>
    <w:uiPriority w:val="34"/>
    <w:qFormat/>
    <w:rsid w:val="008E445D"/>
    <w:pPr>
      <w:ind w:left="720"/>
      <w:contextualSpacing/>
    </w:pPr>
  </w:style>
  <w:style w:type="paragraph" w:styleId="Header">
    <w:name w:val="header"/>
    <w:basedOn w:val="Normal"/>
    <w:link w:val="HeaderChar"/>
    <w:uiPriority w:val="99"/>
    <w:unhideWhenUsed/>
    <w:rsid w:val="00C02995"/>
    <w:pPr>
      <w:tabs>
        <w:tab w:val="center" w:pos="4680"/>
        <w:tab w:val="right" w:pos="9360"/>
      </w:tabs>
      <w:spacing w:after="0"/>
    </w:pPr>
  </w:style>
  <w:style w:type="character" w:customStyle="1" w:styleId="HeaderChar">
    <w:name w:val="Header Char"/>
    <w:basedOn w:val="DefaultParagraphFont"/>
    <w:link w:val="Header"/>
    <w:uiPriority w:val="99"/>
    <w:rsid w:val="00C02995"/>
    <w:rPr>
      <w:rFonts w:ascii="Times New Roman" w:eastAsia="Calibri" w:hAnsi="Times New Roman" w:cs="Times New Roman"/>
      <w:sz w:val="26"/>
    </w:rPr>
  </w:style>
  <w:style w:type="paragraph" w:styleId="Footer">
    <w:name w:val="footer"/>
    <w:basedOn w:val="Normal"/>
    <w:link w:val="FooterChar"/>
    <w:uiPriority w:val="99"/>
    <w:unhideWhenUsed/>
    <w:rsid w:val="00C02995"/>
    <w:pPr>
      <w:tabs>
        <w:tab w:val="center" w:pos="4680"/>
        <w:tab w:val="right" w:pos="9360"/>
      </w:tabs>
      <w:spacing w:after="0"/>
    </w:pPr>
  </w:style>
  <w:style w:type="character" w:customStyle="1" w:styleId="FooterChar">
    <w:name w:val="Footer Char"/>
    <w:basedOn w:val="DefaultParagraphFont"/>
    <w:link w:val="Footer"/>
    <w:uiPriority w:val="99"/>
    <w:rsid w:val="00C02995"/>
    <w:rPr>
      <w:rFonts w:ascii="Times New Roman" w:eastAsia="Calibri" w:hAnsi="Times New Roman"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persily@kpb.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526</TotalTime>
  <Pages>4</Pages>
  <Words>1407</Words>
  <Characters>8024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KENAI PENINSULA BOROUGH</Company>
  <LinksUpToDate>false</LinksUpToDate>
  <CharactersWithSpaces>9413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Persily, Larry</dc:creator>
  <cp:lastModifiedBy>Ed M. Kazzimir</cp:lastModifiedBy>
  <cp:revision>31</cp:revision>
  <cp:lastPrinted>2017-07-07T18:52:00Z</cp:lastPrinted>
  <dcterms:created xsi:type="dcterms:W3CDTF">2017-07-05T23:25:00Z</dcterms:created>
  <dcterms:modified xsi:type="dcterms:W3CDTF">2017-07-12T20:15:00Z</dcterms:modified>
</cp:coreProperties>
</file>