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4CD05A" w14:textId="33AD317E" w:rsidR="00B72C9D" w:rsidRPr="00A53D53" w:rsidRDefault="00F40C03" w:rsidP="00516136">
      <w:pPr>
        <w:spacing w:after="0" w:line="240" w:lineRule="auto"/>
        <w:rPr>
          <w:rFonts w:cstheme="minorHAnsi"/>
          <w:b/>
          <w:sz w:val="32"/>
          <w:szCs w:val="24"/>
        </w:rPr>
      </w:pPr>
      <w:r w:rsidRPr="00A53D53">
        <w:rPr>
          <w:rFonts w:cstheme="minorHAnsi"/>
          <w:b/>
          <w:sz w:val="32"/>
          <w:szCs w:val="24"/>
        </w:rPr>
        <w:t>Mat-Su</w:t>
      </w:r>
      <w:bookmarkStart w:id="0" w:name="_GoBack"/>
      <w:bookmarkEnd w:id="0"/>
      <w:r w:rsidR="008F38F8">
        <w:rPr>
          <w:rFonts w:cstheme="minorHAnsi"/>
          <w:b/>
          <w:sz w:val="32"/>
          <w:szCs w:val="24"/>
        </w:rPr>
        <w:t>, Kenai boroughs continue sparring over LNG plant site</w:t>
      </w:r>
    </w:p>
    <w:p w14:paraId="5CD1EB8F" w14:textId="77777777" w:rsidR="00DB277D" w:rsidRPr="00516136" w:rsidRDefault="00DB277D" w:rsidP="00516136">
      <w:pPr>
        <w:spacing w:after="0" w:line="240" w:lineRule="auto"/>
        <w:rPr>
          <w:rFonts w:cstheme="minorHAnsi"/>
          <w:sz w:val="24"/>
          <w:szCs w:val="24"/>
        </w:rPr>
      </w:pPr>
    </w:p>
    <w:p w14:paraId="7C46B492" w14:textId="77777777" w:rsidR="00DB277D" w:rsidRPr="00516136" w:rsidRDefault="00DB277D" w:rsidP="00516136">
      <w:pPr>
        <w:spacing w:after="0" w:line="240" w:lineRule="auto"/>
        <w:rPr>
          <w:rFonts w:cstheme="minorHAnsi"/>
          <w:sz w:val="24"/>
          <w:szCs w:val="24"/>
        </w:rPr>
      </w:pPr>
      <w:r w:rsidRPr="00516136">
        <w:rPr>
          <w:rFonts w:cstheme="minorHAnsi"/>
          <w:sz w:val="24"/>
          <w:szCs w:val="24"/>
        </w:rPr>
        <w:t xml:space="preserve">By Larry Persily </w:t>
      </w:r>
      <w:hyperlink r:id="rId8" w:history="1">
        <w:r w:rsidRPr="00516136">
          <w:rPr>
            <w:rFonts w:cstheme="minorHAnsi"/>
            <w:sz w:val="24"/>
            <w:szCs w:val="24"/>
            <w:u w:val="single"/>
          </w:rPr>
          <w:t>paper@alaskan.com</w:t>
        </w:r>
      </w:hyperlink>
    </w:p>
    <w:p w14:paraId="3F8A4D42" w14:textId="2443EDBA" w:rsidR="00DB277D" w:rsidRPr="00516136" w:rsidRDefault="00B573AA" w:rsidP="00516136">
      <w:pPr>
        <w:spacing w:after="0" w:line="240" w:lineRule="auto"/>
        <w:rPr>
          <w:rFonts w:cstheme="minorHAnsi"/>
          <w:sz w:val="24"/>
          <w:szCs w:val="24"/>
        </w:rPr>
      </w:pPr>
      <w:r w:rsidRPr="00516136">
        <w:rPr>
          <w:rFonts w:cstheme="minorHAnsi"/>
          <w:sz w:val="24"/>
          <w:szCs w:val="24"/>
        </w:rPr>
        <w:t xml:space="preserve">Oct. </w:t>
      </w:r>
      <w:r w:rsidR="00F40C03" w:rsidRPr="00516136">
        <w:rPr>
          <w:rFonts w:cstheme="minorHAnsi"/>
          <w:sz w:val="24"/>
          <w:szCs w:val="24"/>
        </w:rPr>
        <w:t>18</w:t>
      </w:r>
      <w:r w:rsidR="00DB277D" w:rsidRPr="00516136">
        <w:rPr>
          <w:rFonts w:cstheme="minorHAnsi"/>
          <w:sz w:val="24"/>
          <w:szCs w:val="24"/>
        </w:rPr>
        <w:t>, 2018</w:t>
      </w:r>
    </w:p>
    <w:p w14:paraId="37C2BF82" w14:textId="77777777" w:rsidR="00DB277D" w:rsidRPr="00516136" w:rsidRDefault="00DB277D" w:rsidP="00516136">
      <w:pPr>
        <w:spacing w:after="0" w:line="240" w:lineRule="auto"/>
        <w:rPr>
          <w:rFonts w:cstheme="minorHAnsi"/>
          <w:sz w:val="24"/>
          <w:szCs w:val="24"/>
        </w:rPr>
      </w:pPr>
    </w:p>
    <w:p w14:paraId="218F4509" w14:textId="66F99815" w:rsidR="00E52327" w:rsidRPr="00516136" w:rsidRDefault="00E52327" w:rsidP="00516136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16136">
        <w:rPr>
          <w:rFonts w:eastAsia="Times New Roman" w:cstheme="minorHAnsi"/>
          <w:sz w:val="24"/>
          <w:szCs w:val="24"/>
        </w:rPr>
        <w:t xml:space="preserve">The Matanuska-Susitna and Kenai Peninsula boroughs continue to file comments with federal regulators </w:t>
      </w:r>
      <w:r w:rsidR="002821FA" w:rsidRPr="00516136">
        <w:rPr>
          <w:rFonts w:eastAsia="Times New Roman" w:cstheme="minorHAnsi"/>
          <w:sz w:val="24"/>
          <w:szCs w:val="24"/>
        </w:rPr>
        <w:t xml:space="preserve">as they </w:t>
      </w:r>
      <w:r w:rsidR="00907C66">
        <w:rPr>
          <w:rFonts w:eastAsia="Times New Roman" w:cstheme="minorHAnsi"/>
          <w:sz w:val="24"/>
          <w:szCs w:val="24"/>
        </w:rPr>
        <w:t>each</w:t>
      </w:r>
      <w:r w:rsidR="002821FA" w:rsidRPr="00516136">
        <w:rPr>
          <w:rFonts w:eastAsia="Times New Roman" w:cstheme="minorHAnsi"/>
          <w:sz w:val="24"/>
          <w:szCs w:val="24"/>
        </w:rPr>
        <w:t xml:space="preserve"> defend their own community as the best site for the proposed Alaska LNG project</w:t>
      </w:r>
      <w:r w:rsidR="00F41FC8">
        <w:rPr>
          <w:rFonts w:eastAsia="Times New Roman" w:cstheme="minorHAnsi"/>
          <w:sz w:val="24"/>
          <w:szCs w:val="24"/>
        </w:rPr>
        <w:t>’s</w:t>
      </w:r>
      <w:r w:rsidR="002821FA" w:rsidRPr="00516136">
        <w:rPr>
          <w:rFonts w:eastAsia="Times New Roman" w:cstheme="minorHAnsi"/>
          <w:sz w:val="24"/>
          <w:szCs w:val="24"/>
        </w:rPr>
        <w:t xml:space="preserve"> gas liquefaction plant and marine terminal.</w:t>
      </w:r>
    </w:p>
    <w:p w14:paraId="34261BC1" w14:textId="35038179" w:rsidR="002821FA" w:rsidRPr="00516136" w:rsidRDefault="002821FA" w:rsidP="00516136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E1684F8" w14:textId="2B74BA14" w:rsidR="00F64DF6" w:rsidRPr="00516136" w:rsidRDefault="002821FA" w:rsidP="00516136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16136">
        <w:rPr>
          <w:rFonts w:eastAsia="Times New Roman" w:cstheme="minorHAnsi"/>
          <w:sz w:val="24"/>
          <w:szCs w:val="24"/>
        </w:rPr>
        <w:t xml:space="preserve">The Mat-Su Borough on Oct. </w:t>
      </w:r>
      <w:r w:rsidR="00C57677">
        <w:rPr>
          <w:rFonts w:eastAsia="Times New Roman" w:cstheme="minorHAnsi"/>
          <w:sz w:val="24"/>
          <w:szCs w:val="24"/>
        </w:rPr>
        <w:t xml:space="preserve">16 </w:t>
      </w:r>
      <w:r w:rsidR="00F64DF6" w:rsidRPr="00516136">
        <w:rPr>
          <w:rFonts w:eastAsia="Times New Roman" w:cstheme="minorHAnsi"/>
          <w:sz w:val="24"/>
          <w:szCs w:val="24"/>
        </w:rPr>
        <w:t>asked that</w:t>
      </w:r>
      <w:r w:rsidRPr="00516136">
        <w:rPr>
          <w:rFonts w:eastAsia="Times New Roman" w:cstheme="minorHAnsi"/>
          <w:sz w:val="24"/>
          <w:szCs w:val="24"/>
        </w:rPr>
        <w:t xml:space="preserve"> the Federal Energy Regulatory Commission</w:t>
      </w:r>
      <w:r w:rsidR="00F64DF6" w:rsidRPr="00516136">
        <w:rPr>
          <w:rFonts w:eastAsia="Times New Roman" w:cstheme="minorHAnsi"/>
          <w:sz w:val="24"/>
          <w:szCs w:val="24"/>
        </w:rPr>
        <w:t xml:space="preserve"> </w:t>
      </w:r>
      <w:r w:rsidR="005C3033" w:rsidRPr="00516136">
        <w:rPr>
          <w:rFonts w:eastAsia="Times New Roman" w:cstheme="minorHAnsi"/>
          <w:sz w:val="24"/>
          <w:szCs w:val="24"/>
        </w:rPr>
        <w:t xml:space="preserve">(FERC) </w:t>
      </w:r>
      <w:r w:rsidR="00F64DF6" w:rsidRPr="00516136">
        <w:rPr>
          <w:rFonts w:eastAsia="Times New Roman" w:cstheme="minorHAnsi"/>
          <w:sz w:val="24"/>
          <w:szCs w:val="24"/>
        </w:rPr>
        <w:t>request additional information from the state team leading the development, the Alaska Gasline Development Corp.</w:t>
      </w:r>
      <w:r w:rsidR="005C3033" w:rsidRPr="00516136">
        <w:rPr>
          <w:rFonts w:eastAsia="Times New Roman" w:cstheme="minorHAnsi"/>
          <w:sz w:val="24"/>
          <w:szCs w:val="24"/>
        </w:rPr>
        <w:t xml:space="preserve"> (AGDC)</w:t>
      </w:r>
      <w:r w:rsidR="00F64DF6" w:rsidRPr="00516136">
        <w:rPr>
          <w:rFonts w:eastAsia="Times New Roman" w:cstheme="minorHAnsi"/>
          <w:sz w:val="24"/>
          <w:szCs w:val="24"/>
        </w:rPr>
        <w:t>, “so that the commission can perform an adequate alternatives analysis related to the proposed liquefaction facility.”</w:t>
      </w:r>
    </w:p>
    <w:p w14:paraId="75DAE787" w14:textId="77777777" w:rsidR="00F64DF6" w:rsidRPr="00516136" w:rsidRDefault="00F64DF6" w:rsidP="00516136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6AE5A7D" w14:textId="26D39401" w:rsidR="005C3033" w:rsidRPr="00516136" w:rsidRDefault="00F64DF6" w:rsidP="00516136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16136">
        <w:rPr>
          <w:rFonts w:eastAsia="Times New Roman" w:cstheme="minorHAnsi"/>
          <w:sz w:val="24"/>
          <w:szCs w:val="24"/>
        </w:rPr>
        <w:t xml:space="preserve">The borough is </w:t>
      </w:r>
      <w:r w:rsidR="005C3033" w:rsidRPr="00516136">
        <w:rPr>
          <w:rFonts w:eastAsia="Times New Roman" w:cstheme="minorHAnsi"/>
          <w:sz w:val="24"/>
          <w:szCs w:val="24"/>
        </w:rPr>
        <w:t>promoting</w:t>
      </w:r>
      <w:r w:rsidRPr="00516136">
        <w:rPr>
          <w:rFonts w:eastAsia="Times New Roman" w:cstheme="minorHAnsi"/>
          <w:sz w:val="24"/>
          <w:szCs w:val="24"/>
        </w:rPr>
        <w:t xml:space="preserve"> its underused property at Port </w:t>
      </w:r>
      <w:proofErr w:type="spellStart"/>
      <w:r w:rsidRPr="00516136">
        <w:rPr>
          <w:rFonts w:eastAsia="Times New Roman" w:cstheme="minorHAnsi"/>
          <w:sz w:val="24"/>
          <w:szCs w:val="24"/>
        </w:rPr>
        <w:t>MacKenzie</w:t>
      </w:r>
      <w:proofErr w:type="spellEnd"/>
      <w:r w:rsidRPr="00516136">
        <w:rPr>
          <w:rFonts w:eastAsia="Times New Roman" w:cstheme="minorHAnsi"/>
          <w:sz w:val="24"/>
          <w:szCs w:val="24"/>
        </w:rPr>
        <w:t xml:space="preserve"> across Knik Arm from Anchorage, as a better site for the LNG plant than Nikiski on the Kenai Peninsula, which the project </w:t>
      </w:r>
      <w:r w:rsidR="00DD2748">
        <w:rPr>
          <w:rFonts w:eastAsia="Times New Roman" w:cstheme="minorHAnsi"/>
          <w:sz w:val="24"/>
          <w:szCs w:val="24"/>
        </w:rPr>
        <w:t xml:space="preserve">development </w:t>
      </w:r>
      <w:r w:rsidRPr="00516136">
        <w:rPr>
          <w:rFonts w:eastAsia="Times New Roman" w:cstheme="minorHAnsi"/>
          <w:sz w:val="24"/>
          <w:szCs w:val="24"/>
        </w:rPr>
        <w:t xml:space="preserve">team selected early in the planning process five years ago. </w:t>
      </w:r>
      <w:r w:rsidR="00AB28B6">
        <w:rPr>
          <w:rFonts w:eastAsia="Times New Roman" w:cstheme="minorHAnsi"/>
          <w:sz w:val="24"/>
          <w:szCs w:val="24"/>
        </w:rPr>
        <w:t xml:space="preserve"> </w:t>
      </w:r>
      <w:r w:rsidR="005C3033" w:rsidRPr="00516136">
        <w:rPr>
          <w:rFonts w:eastAsia="Times New Roman" w:cstheme="minorHAnsi"/>
          <w:sz w:val="24"/>
          <w:szCs w:val="24"/>
        </w:rPr>
        <w:t xml:space="preserve">The borough and AGDC have traded filings in the FERC docket </w:t>
      </w:r>
      <w:r w:rsidR="0002357A">
        <w:rPr>
          <w:rFonts w:eastAsia="Times New Roman" w:cstheme="minorHAnsi"/>
          <w:sz w:val="24"/>
          <w:szCs w:val="24"/>
        </w:rPr>
        <w:t>the p</w:t>
      </w:r>
      <w:r w:rsidR="00907C66">
        <w:rPr>
          <w:rFonts w:eastAsia="Times New Roman" w:cstheme="minorHAnsi"/>
          <w:sz w:val="24"/>
          <w:szCs w:val="24"/>
        </w:rPr>
        <w:t>a</w:t>
      </w:r>
      <w:r w:rsidR="0002357A">
        <w:rPr>
          <w:rFonts w:eastAsia="Times New Roman" w:cstheme="minorHAnsi"/>
          <w:sz w:val="24"/>
          <w:szCs w:val="24"/>
        </w:rPr>
        <w:t>st few months</w:t>
      </w:r>
      <w:r w:rsidR="005C3033" w:rsidRPr="00516136">
        <w:rPr>
          <w:rFonts w:eastAsia="Times New Roman" w:cstheme="minorHAnsi"/>
          <w:sz w:val="24"/>
          <w:szCs w:val="24"/>
        </w:rPr>
        <w:t xml:space="preserve">, </w:t>
      </w:r>
      <w:r w:rsidR="00F41FC8">
        <w:rPr>
          <w:rFonts w:eastAsia="Times New Roman" w:cstheme="minorHAnsi"/>
          <w:sz w:val="24"/>
          <w:szCs w:val="24"/>
        </w:rPr>
        <w:t>disputing</w:t>
      </w:r>
      <w:r w:rsidR="005C3033" w:rsidRPr="00516136">
        <w:rPr>
          <w:rFonts w:eastAsia="Times New Roman" w:cstheme="minorHAnsi"/>
          <w:sz w:val="24"/>
          <w:szCs w:val="24"/>
        </w:rPr>
        <w:t xml:space="preserve"> the attributes — or detractions — of Port MacKenzie.</w:t>
      </w:r>
    </w:p>
    <w:p w14:paraId="3C30828D" w14:textId="3400A335" w:rsidR="005C3033" w:rsidRDefault="005C3033" w:rsidP="00516136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781ECBE" w14:textId="2FC32AC2" w:rsidR="00F41FC8" w:rsidRDefault="00F41FC8" w:rsidP="00516136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The state corporation has provided FERC with multiple reasons why it </w:t>
      </w:r>
      <w:r w:rsidR="00FF5232">
        <w:rPr>
          <w:rFonts w:eastAsia="Times New Roman" w:cstheme="minorHAnsi"/>
          <w:sz w:val="24"/>
          <w:szCs w:val="24"/>
        </w:rPr>
        <w:t xml:space="preserve">believes </w:t>
      </w:r>
      <w:r>
        <w:rPr>
          <w:rFonts w:eastAsia="Times New Roman" w:cstheme="minorHAnsi"/>
          <w:sz w:val="24"/>
          <w:szCs w:val="24"/>
        </w:rPr>
        <w:t xml:space="preserve">Port MacKenzie </w:t>
      </w:r>
      <w:r w:rsidR="00FF5232">
        <w:rPr>
          <w:rFonts w:eastAsia="Times New Roman" w:cstheme="minorHAnsi"/>
          <w:sz w:val="24"/>
          <w:szCs w:val="24"/>
        </w:rPr>
        <w:t xml:space="preserve">is not </w:t>
      </w:r>
      <w:r>
        <w:rPr>
          <w:rFonts w:eastAsia="Times New Roman" w:cstheme="minorHAnsi"/>
          <w:sz w:val="24"/>
          <w:szCs w:val="24"/>
        </w:rPr>
        <w:t>a viable option to Nikiski.</w:t>
      </w:r>
    </w:p>
    <w:p w14:paraId="64BF64F2" w14:textId="77777777" w:rsidR="00F41FC8" w:rsidRPr="00516136" w:rsidRDefault="00F41FC8" w:rsidP="00516136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9C56657" w14:textId="77777777" w:rsidR="00114C4E" w:rsidRDefault="005C3033" w:rsidP="00907C66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16136">
        <w:rPr>
          <w:rFonts w:eastAsia="Times New Roman" w:cstheme="minorHAnsi"/>
          <w:sz w:val="24"/>
          <w:szCs w:val="24"/>
        </w:rPr>
        <w:t>“</w:t>
      </w:r>
      <w:r w:rsidR="00F64DF6" w:rsidRPr="00516136">
        <w:rPr>
          <w:rFonts w:eastAsia="Times New Roman" w:cstheme="minorHAnsi"/>
          <w:sz w:val="24"/>
          <w:szCs w:val="24"/>
        </w:rPr>
        <w:t>Since AGDC continues to show an unwillingness to provide any information regarding Port MacKenzie unless specifically</w:t>
      </w:r>
      <w:r w:rsidRPr="00516136">
        <w:rPr>
          <w:rFonts w:eastAsia="Times New Roman" w:cstheme="minorHAnsi"/>
          <w:sz w:val="24"/>
          <w:szCs w:val="24"/>
        </w:rPr>
        <w:t xml:space="preserve"> </w:t>
      </w:r>
      <w:r w:rsidR="00F64DF6" w:rsidRPr="00516136">
        <w:rPr>
          <w:rFonts w:eastAsia="Times New Roman" w:cstheme="minorHAnsi"/>
          <w:sz w:val="24"/>
          <w:szCs w:val="24"/>
        </w:rPr>
        <w:t xml:space="preserve">requested by the </w:t>
      </w:r>
      <w:r w:rsidRPr="00516136">
        <w:rPr>
          <w:rFonts w:eastAsia="Times New Roman" w:cstheme="minorHAnsi"/>
          <w:sz w:val="24"/>
          <w:szCs w:val="24"/>
        </w:rPr>
        <w:t>c</w:t>
      </w:r>
      <w:r w:rsidR="00F64DF6" w:rsidRPr="00516136">
        <w:rPr>
          <w:rFonts w:eastAsia="Times New Roman" w:cstheme="minorHAnsi"/>
          <w:sz w:val="24"/>
          <w:szCs w:val="24"/>
        </w:rPr>
        <w:t xml:space="preserve">ommission, </w:t>
      </w:r>
      <w:r w:rsidRPr="00516136">
        <w:rPr>
          <w:rFonts w:eastAsia="Times New Roman" w:cstheme="minorHAnsi"/>
          <w:sz w:val="24"/>
          <w:szCs w:val="24"/>
        </w:rPr>
        <w:t>the Matanuska-Susitna Borough</w:t>
      </w:r>
      <w:r w:rsidR="00F64DF6" w:rsidRPr="00516136">
        <w:rPr>
          <w:rFonts w:eastAsia="Times New Roman" w:cstheme="minorHAnsi"/>
          <w:sz w:val="24"/>
          <w:szCs w:val="24"/>
        </w:rPr>
        <w:t xml:space="preserve"> respectfully requests that FERC consider issuing additional</w:t>
      </w:r>
      <w:r w:rsidRPr="00516136">
        <w:rPr>
          <w:rFonts w:eastAsia="Times New Roman" w:cstheme="minorHAnsi"/>
          <w:sz w:val="24"/>
          <w:szCs w:val="24"/>
        </w:rPr>
        <w:t xml:space="preserve"> </w:t>
      </w:r>
      <w:r w:rsidR="00F64DF6" w:rsidRPr="00516136">
        <w:rPr>
          <w:rFonts w:eastAsia="Times New Roman" w:cstheme="minorHAnsi"/>
          <w:sz w:val="24"/>
          <w:szCs w:val="24"/>
        </w:rPr>
        <w:t>information requests to AGDC</w:t>
      </w:r>
      <w:r w:rsidR="00114C4E">
        <w:rPr>
          <w:rFonts w:eastAsia="Times New Roman" w:cstheme="minorHAnsi"/>
          <w:sz w:val="24"/>
          <w:szCs w:val="24"/>
        </w:rPr>
        <w:t xml:space="preserve"> … </w:t>
      </w:r>
      <w:r w:rsidR="00907C66" w:rsidRPr="00516136">
        <w:rPr>
          <w:rFonts w:eastAsia="Times New Roman" w:cstheme="minorHAnsi"/>
          <w:sz w:val="24"/>
          <w:szCs w:val="24"/>
        </w:rPr>
        <w:t>to demonstrate why it prefers Nikiski over Port MacKenzie.</w:t>
      </w:r>
      <w:r w:rsidR="00907C66">
        <w:rPr>
          <w:rFonts w:eastAsia="Times New Roman" w:cstheme="minorHAnsi"/>
          <w:sz w:val="24"/>
          <w:szCs w:val="24"/>
        </w:rPr>
        <w:t>”</w:t>
      </w:r>
    </w:p>
    <w:p w14:paraId="7CBC1D02" w14:textId="77777777" w:rsidR="00114C4E" w:rsidRDefault="00114C4E" w:rsidP="00907C66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53F1B45" w14:textId="5B0C5DF6" w:rsidR="00907C66" w:rsidRDefault="00907C66" w:rsidP="00907C66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Among the questions the borough wants FERC to present to the state team are:</w:t>
      </w:r>
    </w:p>
    <w:p w14:paraId="5105ECA6" w14:textId="77777777" w:rsidR="00907C66" w:rsidRPr="00401D4E" w:rsidRDefault="00907C66" w:rsidP="00907C66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401D4E">
        <w:rPr>
          <w:rFonts w:eastAsia="Times New Roman" w:cstheme="minorHAnsi"/>
          <w:sz w:val="24"/>
          <w:szCs w:val="24"/>
        </w:rPr>
        <w:t>Why AGDC believes the existing road to the port is inadequate.</w:t>
      </w:r>
    </w:p>
    <w:p w14:paraId="6B547A30" w14:textId="77777777" w:rsidR="00907C66" w:rsidRPr="00401D4E" w:rsidRDefault="00907C66" w:rsidP="00907C66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401D4E">
        <w:rPr>
          <w:rFonts w:eastAsia="Times New Roman" w:cstheme="minorHAnsi"/>
          <w:sz w:val="24"/>
          <w:szCs w:val="24"/>
        </w:rPr>
        <w:t>Why the Knik Arm Shoal shipping channel would need widening to accommodate the estimated 240 LNG carriers a year that would dock at Port MacKenzie.</w:t>
      </w:r>
    </w:p>
    <w:p w14:paraId="22E07422" w14:textId="77777777" w:rsidR="00907C66" w:rsidRPr="00401D4E" w:rsidRDefault="00907C66" w:rsidP="00907C66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401D4E">
        <w:rPr>
          <w:rFonts w:eastAsia="Times New Roman" w:cstheme="minorHAnsi"/>
          <w:sz w:val="24"/>
          <w:szCs w:val="24"/>
        </w:rPr>
        <w:t xml:space="preserve">And why the additional 116 miles for a round-trip voyage </w:t>
      </w:r>
      <w:r>
        <w:rPr>
          <w:rFonts w:eastAsia="Times New Roman" w:cstheme="minorHAnsi"/>
          <w:sz w:val="24"/>
          <w:szCs w:val="24"/>
        </w:rPr>
        <w:t xml:space="preserve">to Asia </w:t>
      </w:r>
      <w:r w:rsidRPr="00401D4E">
        <w:rPr>
          <w:rFonts w:eastAsia="Times New Roman" w:cstheme="minorHAnsi"/>
          <w:sz w:val="24"/>
          <w:szCs w:val="24"/>
        </w:rPr>
        <w:t>from Port MacKenzie rather than Nikiski “are material in light of the overall length of a trans-Pacific journey.”</w:t>
      </w:r>
    </w:p>
    <w:p w14:paraId="17D3F706" w14:textId="77777777" w:rsidR="00907C66" w:rsidRDefault="00907C66" w:rsidP="00907C66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1804970" w14:textId="58E4333B" w:rsidR="00392056" w:rsidRDefault="00E924FE" w:rsidP="00805279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A few years ago, t</w:t>
      </w:r>
      <w:r w:rsidR="00392056">
        <w:rPr>
          <w:rFonts w:eastAsia="Times New Roman" w:cstheme="minorHAnsi"/>
          <w:sz w:val="24"/>
          <w:szCs w:val="24"/>
        </w:rPr>
        <w:t>he project team</w:t>
      </w:r>
      <w:r>
        <w:rPr>
          <w:rFonts w:eastAsia="Times New Roman" w:cstheme="minorHAnsi"/>
          <w:sz w:val="24"/>
          <w:szCs w:val="24"/>
        </w:rPr>
        <w:t xml:space="preserve"> </w:t>
      </w:r>
      <w:r w:rsidR="00392056">
        <w:rPr>
          <w:rFonts w:eastAsia="Times New Roman" w:cstheme="minorHAnsi"/>
          <w:sz w:val="24"/>
          <w:szCs w:val="24"/>
        </w:rPr>
        <w:t xml:space="preserve">— </w:t>
      </w:r>
      <w:r w:rsidR="0019566C">
        <w:rPr>
          <w:rFonts w:eastAsia="Times New Roman" w:cstheme="minorHAnsi"/>
          <w:sz w:val="24"/>
          <w:szCs w:val="24"/>
        </w:rPr>
        <w:t xml:space="preserve">then </w:t>
      </w:r>
      <w:r w:rsidR="00392056">
        <w:rPr>
          <w:rFonts w:eastAsia="Times New Roman" w:cstheme="minorHAnsi"/>
          <w:sz w:val="24"/>
          <w:szCs w:val="24"/>
        </w:rPr>
        <w:t>led by North Slope producers ExxonMobil, BP</w:t>
      </w:r>
      <w:r w:rsidR="00AB28B6">
        <w:rPr>
          <w:rFonts w:eastAsia="Times New Roman" w:cstheme="minorHAnsi"/>
          <w:sz w:val="24"/>
          <w:szCs w:val="24"/>
        </w:rPr>
        <w:t>,</w:t>
      </w:r>
      <w:r w:rsidR="00392056">
        <w:rPr>
          <w:rFonts w:eastAsia="Times New Roman" w:cstheme="minorHAnsi"/>
          <w:sz w:val="24"/>
          <w:szCs w:val="24"/>
        </w:rPr>
        <w:t xml:space="preserve"> and ConocoPhillips — acquired more than 600 acres of private land at Nikiski toward the final footprint of about 900 acres. </w:t>
      </w:r>
      <w:r w:rsidR="00AB28B6">
        <w:rPr>
          <w:rFonts w:eastAsia="Times New Roman" w:cstheme="minorHAnsi"/>
          <w:sz w:val="24"/>
          <w:szCs w:val="24"/>
        </w:rPr>
        <w:t xml:space="preserve"> </w:t>
      </w:r>
      <w:r w:rsidR="00392056">
        <w:rPr>
          <w:rFonts w:eastAsia="Times New Roman" w:cstheme="minorHAnsi"/>
          <w:sz w:val="24"/>
          <w:szCs w:val="24"/>
        </w:rPr>
        <w:t xml:space="preserve">The producers stopped buying land when they decided not to pursue the LNG project. </w:t>
      </w:r>
      <w:r w:rsidR="00AB28B6">
        <w:rPr>
          <w:rFonts w:eastAsia="Times New Roman" w:cstheme="minorHAnsi"/>
          <w:sz w:val="24"/>
          <w:szCs w:val="24"/>
        </w:rPr>
        <w:t xml:space="preserve"> </w:t>
      </w:r>
      <w:r w:rsidR="00392056">
        <w:rPr>
          <w:rFonts w:eastAsia="Times New Roman" w:cstheme="minorHAnsi"/>
          <w:sz w:val="24"/>
          <w:szCs w:val="24"/>
        </w:rPr>
        <w:t>AGDC, which took over project management, does not have money to buy the remaining acres</w:t>
      </w:r>
      <w:r w:rsidR="007D39A0">
        <w:rPr>
          <w:rFonts w:eastAsia="Times New Roman" w:cstheme="minorHAnsi"/>
          <w:sz w:val="24"/>
          <w:szCs w:val="24"/>
        </w:rPr>
        <w:t xml:space="preserve"> at this time</w:t>
      </w:r>
      <w:r w:rsidR="00392056">
        <w:rPr>
          <w:rFonts w:eastAsia="Times New Roman" w:cstheme="minorHAnsi"/>
          <w:sz w:val="24"/>
          <w:szCs w:val="24"/>
        </w:rPr>
        <w:t>.</w:t>
      </w:r>
    </w:p>
    <w:p w14:paraId="6672F8E8" w14:textId="77777777" w:rsidR="00392056" w:rsidRDefault="00392056" w:rsidP="00805279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6610B27" w14:textId="458E4DDA" w:rsidR="00805279" w:rsidRDefault="00805279" w:rsidP="00805279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lastRenderedPageBreak/>
        <w:t>The Kenai Peninsula Borough, in an Oct. 11 filing with FERC, argues that the commission “</w:t>
      </w:r>
      <w:r w:rsidRPr="00516136">
        <w:rPr>
          <w:rFonts w:eastAsia="Times New Roman" w:cstheme="minorHAnsi"/>
          <w:sz w:val="24"/>
          <w:szCs w:val="24"/>
        </w:rPr>
        <w:t>should defer to the selection</w:t>
      </w:r>
      <w:r>
        <w:rPr>
          <w:rFonts w:eastAsia="Times New Roman" w:cstheme="minorHAnsi"/>
          <w:sz w:val="24"/>
          <w:szCs w:val="24"/>
        </w:rPr>
        <w:t>” of Nikiski by the state, “</w:t>
      </w:r>
      <w:r w:rsidRPr="00516136">
        <w:rPr>
          <w:rFonts w:eastAsia="Times New Roman" w:cstheme="minorHAnsi"/>
          <w:sz w:val="24"/>
          <w:szCs w:val="24"/>
        </w:rPr>
        <w:t>unless there are clear and overwhelming environmental, social</w:t>
      </w:r>
      <w:r w:rsidR="00AB28B6">
        <w:rPr>
          <w:rFonts w:eastAsia="Times New Roman" w:cstheme="minorHAnsi"/>
          <w:sz w:val="24"/>
          <w:szCs w:val="24"/>
        </w:rPr>
        <w:t>,</w:t>
      </w:r>
      <w:r w:rsidRPr="00516136">
        <w:rPr>
          <w:rFonts w:eastAsia="Times New Roman" w:cstheme="minorHAnsi"/>
          <w:sz w:val="24"/>
          <w:szCs w:val="24"/>
        </w:rPr>
        <w:t xml:space="preserve"> or safety reasons for rejecting the sit</w:t>
      </w:r>
      <w:r>
        <w:rPr>
          <w:rFonts w:eastAsia="Times New Roman" w:cstheme="minorHAnsi"/>
          <w:sz w:val="24"/>
          <w:szCs w:val="24"/>
        </w:rPr>
        <w:t xml:space="preserve">e — </w:t>
      </w:r>
      <w:r w:rsidRPr="00516136">
        <w:rPr>
          <w:rFonts w:eastAsia="Times New Roman" w:cstheme="minorHAnsi"/>
          <w:sz w:val="24"/>
          <w:szCs w:val="24"/>
        </w:rPr>
        <w:t>which there are not.</w:t>
      </w:r>
      <w:r>
        <w:rPr>
          <w:rFonts w:eastAsia="Times New Roman" w:cstheme="minorHAnsi"/>
          <w:sz w:val="24"/>
          <w:szCs w:val="24"/>
        </w:rPr>
        <w:t>”</w:t>
      </w:r>
    </w:p>
    <w:p w14:paraId="03F5DCC5" w14:textId="77777777" w:rsidR="00805279" w:rsidRDefault="00805279" w:rsidP="00805279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A231FF3" w14:textId="7F4D81DA" w:rsidR="00805279" w:rsidRDefault="00805279" w:rsidP="00805279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The Kenai Borough contends that since the Alaska Legislature created AGDC to develop a North Slope natural gas project, the corporation’s decision to go with Nikiski “</w:t>
      </w:r>
      <w:r w:rsidRPr="00516136">
        <w:rPr>
          <w:rFonts w:eastAsia="Times New Roman" w:cstheme="minorHAnsi"/>
          <w:sz w:val="24"/>
          <w:szCs w:val="24"/>
        </w:rPr>
        <w:t>is in effect a selection by the State of Alaska through its delegation of authority to the AGDC</w:t>
      </w:r>
      <w:r w:rsidR="0019566C">
        <w:rPr>
          <w:rFonts w:eastAsia="Times New Roman" w:cstheme="minorHAnsi"/>
          <w:sz w:val="24"/>
          <w:szCs w:val="24"/>
        </w:rPr>
        <w:t>.</w:t>
      </w:r>
      <w:r>
        <w:rPr>
          <w:rFonts w:eastAsia="Times New Roman" w:cstheme="minorHAnsi"/>
          <w:sz w:val="24"/>
          <w:szCs w:val="24"/>
        </w:rPr>
        <w:t>”</w:t>
      </w:r>
      <w:r w:rsidR="00AB28B6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 xml:space="preserve"> </w:t>
      </w:r>
      <w:r w:rsidR="0099282D">
        <w:rPr>
          <w:rFonts w:eastAsia="Times New Roman" w:cstheme="minorHAnsi"/>
          <w:sz w:val="24"/>
          <w:szCs w:val="24"/>
        </w:rPr>
        <w:t xml:space="preserve">The Kenai Borough </w:t>
      </w:r>
      <w:r>
        <w:rPr>
          <w:rFonts w:eastAsia="Times New Roman" w:cstheme="minorHAnsi"/>
          <w:sz w:val="24"/>
          <w:szCs w:val="24"/>
        </w:rPr>
        <w:t>argued to FERC</w:t>
      </w:r>
      <w:r w:rsidR="0099282D">
        <w:rPr>
          <w:rFonts w:eastAsia="Times New Roman" w:cstheme="minorHAnsi"/>
          <w:sz w:val="24"/>
          <w:szCs w:val="24"/>
        </w:rPr>
        <w:t>:</w:t>
      </w:r>
      <w:r>
        <w:rPr>
          <w:rFonts w:eastAsia="Times New Roman" w:cstheme="minorHAnsi"/>
          <w:sz w:val="24"/>
          <w:szCs w:val="24"/>
        </w:rPr>
        <w:t xml:space="preserve"> “</w:t>
      </w:r>
      <w:r w:rsidRPr="00516136">
        <w:rPr>
          <w:rFonts w:eastAsia="Times New Roman" w:cstheme="minorHAnsi"/>
          <w:sz w:val="24"/>
          <w:szCs w:val="24"/>
        </w:rPr>
        <w:t>The Mat-Su Borough is therefore advocating for a site for the Alaska LNG Project that is contrary to the si</w:t>
      </w:r>
      <w:r w:rsidR="0099282D">
        <w:rPr>
          <w:rFonts w:eastAsia="Times New Roman" w:cstheme="minorHAnsi"/>
          <w:sz w:val="24"/>
          <w:szCs w:val="24"/>
        </w:rPr>
        <w:t>te</w:t>
      </w:r>
      <w:r w:rsidRPr="00516136">
        <w:rPr>
          <w:rFonts w:eastAsia="Times New Roman" w:cstheme="minorHAnsi"/>
          <w:sz w:val="24"/>
          <w:szCs w:val="24"/>
        </w:rPr>
        <w:t xml:space="preserve"> preferred by AGDC, an instrumentality of the State of Alaska, the superior governmental body in Alaska</w:t>
      </w:r>
      <w:r>
        <w:rPr>
          <w:rFonts w:eastAsia="Times New Roman" w:cstheme="minorHAnsi"/>
          <w:sz w:val="24"/>
          <w:szCs w:val="24"/>
        </w:rPr>
        <w:t>.”</w:t>
      </w:r>
    </w:p>
    <w:p w14:paraId="008D7177" w14:textId="77777777" w:rsidR="00805279" w:rsidRPr="00516136" w:rsidRDefault="00805279" w:rsidP="00805279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B864B0D" w14:textId="52C993FD" w:rsidR="00B05087" w:rsidRPr="00516136" w:rsidRDefault="00904B53" w:rsidP="00516136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16136">
        <w:rPr>
          <w:rFonts w:eastAsia="Times New Roman" w:cstheme="minorHAnsi"/>
          <w:sz w:val="24"/>
          <w:szCs w:val="24"/>
        </w:rPr>
        <w:t xml:space="preserve">FERC </w:t>
      </w:r>
      <w:r w:rsidR="006E6F89">
        <w:rPr>
          <w:rFonts w:eastAsia="Times New Roman" w:cstheme="minorHAnsi"/>
          <w:sz w:val="24"/>
          <w:szCs w:val="24"/>
        </w:rPr>
        <w:t xml:space="preserve">is </w:t>
      </w:r>
      <w:r w:rsidR="00B05087" w:rsidRPr="00516136">
        <w:rPr>
          <w:rFonts w:eastAsia="Times New Roman" w:cstheme="minorHAnsi"/>
          <w:sz w:val="24"/>
          <w:szCs w:val="24"/>
        </w:rPr>
        <w:t>scheduled t</w:t>
      </w:r>
      <w:r w:rsidR="006E6F89">
        <w:rPr>
          <w:rFonts w:eastAsia="Times New Roman" w:cstheme="minorHAnsi"/>
          <w:sz w:val="24"/>
          <w:szCs w:val="24"/>
        </w:rPr>
        <w:t xml:space="preserve">o </w:t>
      </w:r>
      <w:r w:rsidR="00B05087" w:rsidRPr="00516136">
        <w:rPr>
          <w:rFonts w:eastAsia="Times New Roman" w:cstheme="minorHAnsi"/>
          <w:sz w:val="24"/>
          <w:szCs w:val="24"/>
        </w:rPr>
        <w:t>release its</w:t>
      </w:r>
      <w:r w:rsidRPr="00516136">
        <w:rPr>
          <w:rFonts w:eastAsia="Times New Roman" w:cstheme="minorHAnsi"/>
          <w:sz w:val="24"/>
          <w:szCs w:val="24"/>
        </w:rPr>
        <w:t xml:space="preserve"> draft environmental impact statement </w:t>
      </w:r>
      <w:r w:rsidR="00B05087" w:rsidRPr="00516136">
        <w:rPr>
          <w:rFonts w:eastAsia="Times New Roman" w:cstheme="minorHAnsi"/>
          <w:sz w:val="24"/>
          <w:szCs w:val="24"/>
        </w:rPr>
        <w:t xml:space="preserve">(EIS) </w:t>
      </w:r>
      <w:r w:rsidRPr="00516136">
        <w:rPr>
          <w:rFonts w:eastAsia="Times New Roman" w:cstheme="minorHAnsi"/>
          <w:sz w:val="24"/>
          <w:szCs w:val="24"/>
        </w:rPr>
        <w:t xml:space="preserve">for the Alaska project </w:t>
      </w:r>
      <w:r w:rsidR="006E6F89">
        <w:rPr>
          <w:rFonts w:eastAsia="Times New Roman" w:cstheme="minorHAnsi"/>
          <w:sz w:val="24"/>
          <w:szCs w:val="24"/>
        </w:rPr>
        <w:t xml:space="preserve">in </w:t>
      </w:r>
      <w:r w:rsidR="00B05087" w:rsidRPr="00516136">
        <w:rPr>
          <w:rFonts w:eastAsia="Times New Roman" w:cstheme="minorHAnsi"/>
          <w:sz w:val="24"/>
          <w:szCs w:val="24"/>
        </w:rPr>
        <w:t xml:space="preserve">February 2019, with the final EIS planned for release </w:t>
      </w:r>
      <w:r w:rsidR="0019566C">
        <w:rPr>
          <w:rFonts w:eastAsia="Times New Roman" w:cstheme="minorHAnsi"/>
          <w:sz w:val="24"/>
          <w:szCs w:val="24"/>
        </w:rPr>
        <w:t>November</w:t>
      </w:r>
      <w:r w:rsidR="00B05087" w:rsidRPr="00516136">
        <w:rPr>
          <w:rFonts w:eastAsia="Times New Roman" w:cstheme="minorHAnsi"/>
          <w:sz w:val="24"/>
          <w:szCs w:val="24"/>
        </w:rPr>
        <w:t xml:space="preserve"> 2019. </w:t>
      </w:r>
      <w:r w:rsidR="00AB28B6">
        <w:rPr>
          <w:rFonts w:eastAsia="Times New Roman" w:cstheme="minorHAnsi"/>
          <w:sz w:val="24"/>
          <w:szCs w:val="24"/>
        </w:rPr>
        <w:t xml:space="preserve"> </w:t>
      </w:r>
      <w:r w:rsidR="00B05087" w:rsidRPr="00516136">
        <w:rPr>
          <w:rFonts w:eastAsia="Times New Roman" w:cstheme="minorHAnsi"/>
          <w:sz w:val="24"/>
          <w:szCs w:val="24"/>
        </w:rPr>
        <w:t>However, in a letter to AGDC on Oct</w:t>
      </w:r>
      <w:r w:rsidR="000768DC">
        <w:rPr>
          <w:rFonts w:eastAsia="Times New Roman" w:cstheme="minorHAnsi"/>
          <w:sz w:val="24"/>
          <w:szCs w:val="24"/>
        </w:rPr>
        <w:t>.</w:t>
      </w:r>
      <w:r w:rsidR="00B05087" w:rsidRPr="00516136">
        <w:rPr>
          <w:rFonts w:eastAsia="Times New Roman" w:cstheme="minorHAnsi"/>
          <w:sz w:val="24"/>
          <w:szCs w:val="24"/>
        </w:rPr>
        <w:t xml:space="preserve"> 2, with 63 pages of follow-up questions and </w:t>
      </w:r>
      <w:r w:rsidR="0019566C">
        <w:rPr>
          <w:rFonts w:eastAsia="Times New Roman" w:cstheme="minorHAnsi"/>
          <w:sz w:val="24"/>
          <w:szCs w:val="24"/>
        </w:rPr>
        <w:t xml:space="preserve">additional </w:t>
      </w:r>
      <w:r w:rsidR="00B05087" w:rsidRPr="00516136">
        <w:rPr>
          <w:rFonts w:eastAsia="Times New Roman" w:cstheme="minorHAnsi"/>
          <w:sz w:val="24"/>
          <w:szCs w:val="24"/>
        </w:rPr>
        <w:t>data requests, FERC cautioned that its EIS schedule is subject to change.</w:t>
      </w:r>
      <w:r w:rsidR="00FD78B9">
        <w:rPr>
          <w:rFonts w:eastAsia="Times New Roman" w:cstheme="minorHAnsi"/>
          <w:sz w:val="24"/>
          <w:szCs w:val="24"/>
        </w:rPr>
        <w:t xml:space="preserve"> </w:t>
      </w:r>
      <w:r w:rsidR="00AB28B6">
        <w:rPr>
          <w:rFonts w:eastAsia="Times New Roman" w:cstheme="minorHAnsi"/>
          <w:sz w:val="24"/>
          <w:szCs w:val="24"/>
        </w:rPr>
        <w:t xml:space="preserve"> </w:t>
      </w:r>
      <w:r w:rsidR="00FD78B9">
        <w:rPr>
          <w:rFonts w:eastAsia="Times New Roman" w:cstheme="minorHAnsi"/>
          <w:sz w:val="24"/>
          <w:szCs w:val="24"/>
        </w:rPr>
        <w:t xml:space="preserve">Though some of the questions related to Port MacKenzie, most covered a wide range of </w:t>
      </w:r>
      <w:r w:rsidR="000768DC">
        <w:rPr>
          <w:rFonts w:eastAsia="Times New Roman" w:cstheme="minorHAnsi"/>
          <w:sz w:val="24"/>
          <w:szCs w:val="24"/>
        </w:rPr>
        <w:t xml:space="preserve">other </w:t>
      </w:r>
      <w:r w:rsidR="00FD78B9">
        <w:rPr>
          <w:rFonts w:eastAsia="Times New Roman" w:cstheme="minorHAnsi"/>
          <w:sz w:val="24"/>
          <w:szCs w:val="24"/>
        </w:rPr>
        <w:t>project design, construction</w:t>
      </w:r>
      <w:r w:rsidR="00AB28B6">
        <w:rPr>
          <w:rFonts w:eastAsia="Times New Roman" w:cstheme="minorHAnsi"/>
          <w:sz w:val="24"/>
          <w:szCs w:val="24"/>
        </w:rPr>
        <w:t>,</w:t>
      </w:r>
      <w:r w:rsidR="00FD78B9">
        <w:rPr>
          <w:rFonts w:eastAsia="Times New Roman" w:cstheme="minorHAnsi"/>
          <w:sz w:val="24"/>
          <w:szCs w:val="24"/>
        </w:rPr>
        <w:t xml:space="preserve"> and environmental issues.</w:t>
      </w:r>
    </w:p>
    <w:p w14:paraId="451C6D34" w14:textId="77777777" w:rsidR="00B05087" w:rsidRPr="00516136" w:rsidRDefault="00B05087" w:rsidP="00516136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E6C439C" w14:textId="1A3F24C2" w:rsidR="00B05087" w:rsidRPr="00516136" w:rsidRDefault="00B05087" w:rsidP="00516136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16136">
        <w:rPr>
          <w:rFonts w:eastAsia="Times New Roman" w:cstheme="minorHAnsi"/>
          <w:sz w:val="24"/>
          <w:szCs w:val="24"/>
        </w:rPr>
        <w:t>“You should be aware that the information described in the enclosure is necessary for us to continue preparation of the draft environmental impact statement</w:t>
      </w:r>
      <w:r w:rsidR="00FD78B9">
        <w:rPr>
          <w:rFonts w:eastAsia="Times New Roman" w:cstheme="minorHAnsi"/>
          <w:sz w:val="24"/>
          <w:szCs w:val="24"/>
        </w:rPr>
        <w:t xml:space="preserve">,” FERC told the state team. </w:t>
      </w:r>
      <w:r w:rsidR="00AB28B6">
        <w:rPr>
          <w:rFonts w:eastAsia="Times New Roman" w:cstheme="minorHAnsi"/>
          <w:sz w:val="24"/>
          <w:szCs w:val="24"/>
        </w:rPr>
        <w:t xml:space="preserve"> </w:t>
      </w:r>
      <w:r w:rsidR="00FD78B9">
        <w:rPr>
          <w:rFonts w:eastAsia="Times New Roman" w:cstheme="minorHAnsi"/>
          <w:sz w:val="24"/>
          <w:szCs w:val="24"/>
        </w:rPr>
        <w:t>“</w:t>
      </w:r>
      <w:r w:rsidRPr="00516136">
        <w:rPr>
          <w:rFonts w:eastAsia="Times New Roman" w:cstheme="minorHAnsi"/>
          <w:sz w:val="24"/>
          <w:szCs w:val="24"/>
        </w:rPr>
        <w:t>The forecasted schedule for both the draft and final EIS is based on AGDC providing complete and timely responses to this and any future data requests.</w:t>
      </w:r>
      <w:r w:rsidR="00FD78B9">
        <w:rPr>
          <w:rFonts w:eastAsia="Times New Roman" w:cstheme="minorHAnsi"/>
          <w:sz w:val="24"/>
          <w:szCs w:val="24"/>
        </w:rPr>
        <w:t>”</w:t>
      </w:r>
    </w:p>
    <w:p w14:paraId="33439872" w14:textId="77777777" w:rsidR="00B05087" w:rsidRPr="00516136" w:rsidRDefault="00B05087" w:rsidP="00516136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2711288" w14:textId="0371E3C6" w:rsidR="006407DF" w:rsidRDefault="006407DF" w:rsidP="007059AE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Federal law requires an environmental impact statement to review alternatives to multiple aspects of a project. </w:t>
      </w:r>
      <w:r w:rsidR="00AB28B6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 xml:space="preserve">In the case of Alaska LNG, that will include </w:t>
      </w:r>
      <w:r w:rsidR="0019566C">
        <w:rPr>
          <w:rFonts w:eastAsia="Times New Roman" w:cstheme="minorHAnsi"/>
          <w:sz w:val="24"/>
          <w:szCs w:val="24"/>
        </w:rPr>
        <w:t xml:space="preserve">some </w:t>
      </w:r>
      <w:r>
        <w:rPr>
          <w:rFonts w:eastAsia="Times New Roman" w:cstheme="minorHAnsi"/>
          <w:sz w:val="24"/>
          <w:szCs w:val="24"/>
        </w:rPr>
        <w:t>pipeline routings, construction methods, river crossings — and the LNG plant site, too.</w:t>
      </w:r>
    </w:p>
    <w:p w14:paraId="68047EAC" w14:textId="77777777" w:rsidR="006407DF" w:rsidRDefault="006407DF" w:rsidP="007059AE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60A93F0" w14:textId="433BC65F" w:rsidR="0011124A" w:rsidRDefault="0011124A" w:rsidP="0011124A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If FERC stays on its EIS schedule, the full commission could vote on the state’s project application in February 2020. </w:t>
      </w:r>
      <w:r w:rsidR="00AB28B6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 xml:space="preserve">If AGDC can lock down investors, financing, LNG </w:t>
      </w:r>
      <w:r w:rsidR="0019566C">
        <w:rPr>
          <w:rFonts w:eastAsia="Times New Roman" w:cstheme="minorHAnsi"/>
          <w:sz w:val="24"/>
          <w:szCs w:val="24"/>
        </w:rPr>
        <w:t>customers</w:t>
      </w:r>
      <w:r>
        <w:rPr>
          <w:rFonts w:eastAsia="Times New Roman" w:cstheme="minorHAnsi"/>
          <w:sz w:val="24"/>
          <w:szCs w:val="24"/>
        </w:rPr>
        <w:t>, firm sales agreements to buy gas from North Slope producers, and all the other pieces of the $43 billion project to move Alaska gas to market, the corporation could be in position to make a final investment decision after the FERC vote.</w:t>
      </w:r>
    </w:p>
    <w:p w14:paraId="3EDA4D15" w14:textId="77777777" w:rsidR="0011124A" w:rsidRDefault="0011124A" w:rsidP="0011124A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7CBF1E0" w14:textId="67360120" w:rsidR="0011124A" w:rsidRDefault="0011124A" w:rsidP="0011124A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However, without additional state funding from the legislature or private investors, AGDC could run out of money before January 2020. </w:t>
      </w:r>
      <w:r w:rsidR="00AB28B6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The corporation plans to make its pitch to investors by early 2019.</w:t>
      </w:r>
    </w:p>
    <w:p w14:paraId="460AF0A5" w14:textId="77777777" w:rsidR="0011124A" w:rsidRPr="00516136" w:rsidRDefault="0011124A" w:rsidP="0011124A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D02EC0A" w14:textId="3BC6A03D" w:rsidR="007059AE" w:rsidRDefault="0011124A" w:rsidP="007059AE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In a Sept. 14 filing with FERC, </w:t>
      </w:r>
      <w:r w:rsidR="00FD78B9">
        <w:rPr>
          <w:rFonts w:eastAsia="Times New Roman" w:cstheme="minorHAnsi"/>
          <w:sz w:val="24"/>
          <w:szCs w:val="24"/>
        </w:rPr>
        <w:t>t</w:t>
      </w:r>
      <w:r w:rsidR="007059AE">
        <w:rPr>
          <w:rFonts w:eastAsia="Times New Roman" w:cstheme="minorHAnsi"/>
          <w:sz w:val="24"/>
          <w:szCs w:val="24"/>
        </w:rPr>
        <w:t xml:space="preserve">he </w:t>
      </w:r>
      <w:r w:rsidR="00FD78B9">
        <w:rPr>
          <w:rFonts w:eastAsia="Times New Roman" w:cstheme="minorHAnsi"/>
          <w:sz w:val="24"/>
          <w:szCs w:val="24"/>
        </w:rPr>
        <w:t>Mat-Su B</w:t>
      </w:r>
      <w:r w:rsidR="007059AE">
        <w:rPr>
          <w:rFonts w:eastAsia="Times New Roman" w:cstheme="minorHAnsi"/>
          <w:sz w:val="24"/>
          <w:szCs w:val="24"/>
        </w:rPr>
        <w:t xml:space="preserve">orough went </w:t>
      </w:r>
      <w:r w:rsidR="00FD78B9">
        <w:rPr>
          <w:rFonts w:eastAsia="Times New Roman" w:cstheme="minorHAnsi"/>
          <w:sz w:val="24"/>
          <w:szCs w:val="24"/>
        </w:rPr>
        <w:t xml:space="preserve">much </w:t>
      </w:r>
      <w:r w:rsidR="007059AE">
        <w:rPr>
          <w:rFonts w:eastAsia="Times New Roman" w:cstheme="minorHAnsi"/>
          <w:sz w:val="24"/>
          <w:szCs w:val="24"/>
        </w:rPr>
        <w:t>further</w:t>
      </w:r>
      <w:r>
        <w:rPr>
          <w:rFonts w:eastAsia="Times New Roman" w:cstheme="minorHAnsi"/>
          <w:sz w:val="24"/>
          <w:szCs w:val="24"/>
        </w:rPr>
        <w:t xml:space="preserve"> in its challenge, </w:t>
      </w:r>
      <w:r w:rsidR="007059AE">
        <w:rPr>
          <w:rFonts w:eastAsia="Times New Roman" w:cstheme="minorHAnsi"/>
          <w:sz w:val="24"/>
          <w:szCs w:val="24"/>
        </w:rPr>
        <w:t xml:space="preserve">urging a stop to the EIS process. </w:t>
      </w:r>
      <w:r w:rsidR="00AB28B6">
        <w:rPr>
          <w:rFonts w:eastAsia="Times New Roman" w:cstheme="minorHAnsi"/>
          <w:sz w:val="24"/>
          <w:szCs w:val="24"/>
        </w:rPr>
        <w:t xml:space="preserve"> </w:t>
      </w:r>
      <w:r w:rsidR="007059AE">
        <w:rPr>
          <w:rFonts w:eastAsia="Times New Roman" w:cstheme="minorHAnsi"/>
          <w:sz w:val="24"/>
          <w:szCs w:val="24"/>
        </w:rPr>
        <w:t>“FERC must not proceed with its review of AGDC’s application” until the state team “has presented a fair and accurate analysis of Port MacKenzie as an alternative site,” the borough said</w:t>
      </w:r>
      <w:r>
        <w:rPr>
          <w:rFonts w:eastAsia="Times New Roman" w:cstheme="minorHAnsi"/>
          <w:sz w:val="24"/>
          <w:szCs w:val="24"/>
        </w:rPr>
        <w:t>.</w:t>
      </w:r>
      <w:r w:rsidR="007059AE">
        <w:rPr>
          <w:rFonts w:eastAsia="Times New Roman" w:cstheme="minorHAnsi"/>
          <w:sz w:val="24"/>
          <w:szCs w:val="24"/>
        </w:rPr>
        <w:t xml:space="preserve"> </w:t>
      </w:r>
      <w:r w:rsidR="00AB28B6">
        <w:rPr>
          <w:rFonts w:eastAsia="Times New Roman" w:cstheme="minorHAnsi"/>
          <w:sz w:val="24"/>
          <w:szCs w:val="24"/>
        </w:rPr>
        <w:t xml:space="preserve"> </w:t>
      </w:r>
      <w:r w:rsidR="007059AE">
        <w:rPr>
          <w:rFonts w:eastAsia="Times New Roman" w:cstheme="minorHAnsi"/>
          <w:sz w:val="24"/>
          <w:szCs w:val="24"/>
        </w:rPr>
        <w:t xml:space="preserve">The commission is not required to respond to the borough’s stop-action </w:t>
      </w:r>
      <w:r w:rsidR="00A7562A">
        <w:rPr>
          <w:rFonts w:eastAsia="Times New Roman" w:cstheme="minorHAnsi"/>
          <w:sz w:val="24"/>
          <w:szCs w:val="24"/>
        </w:rPr>
        <w:t>plea.</w:t>
      </w:r>
    </w:p>
    <w:p w14:paraId="6ED65299" w14:textId="2F2BA37B" w:rsidR="00CE11E5" w:rsidRDefault="00CE11E5" w:rsidP="007059AE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B002EF7" w14:textId="2EC5CA0B" w:rsidR="00DD6C55" w:rsidRDefault="006407DF" w:rsidP="006407DF">
      <w:pPr>
        <w:spacing w:after="0" w:line="240" w:lineRule="auto"/>
        <w:rPr>
          <w:rFonts w:eastAsia="Times New Roman" w:cstheme="minorHAnsi"/>
          <w:sz w:val="24"/>
          <w:szCs w:val="24"/>
        </w:rPr>
      </w:pPr>
      <w:bookmarkStart w:id="1" w:name="_Hlk527541667"/>
      <w:r>
        <w:rPr>
          <w:rFonts w:eastAsia="Times New Roman" w:cstheme="minorHAnsi"/>
          <w:sz w:val="24"/>
          <w:szCs w:val="24"/>
        </w:rPr>
        <w:lastRenderedPageBreak/>
        <w:t xml:space="preserve">In its Oct. 16 filing, the Mat-Su Borough </w:t>
      </w:r>
      <w:r w:rsidR="00181122">
        <w:rPr>
          <w:rFonts w:eastAsia="Times New Roman" w:cstheme="minorHAnsi"/>
          <w:sz w:val="24"/>
          <w:szCs w:val="24"/>
        </w:rPr>
        <w:t xml:space="preserve">did not repeat its call for FERC to stop the environmental review process, blaming AGDC for any delays. </w:t>
      </w:r>
      <w:r w:rsidR="00AB28B6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“</w:t>
      </w:r>
      <w:r w:rsidR="00FD78B9" w:rsidRPr="00516136">
        <w:rPr>
          <w:rFonts w:eastAsia="Times New Roman" w:cstheme="minorHAnsi"/>
          <w:sz w:val="24"/>
          <w:szCs w:val="24"/>
        </w:rPr>
        <w:t>AGDC has caused undue delay and provided late filings as a result of its</w:t>
      </w:r>
      <w:r w:rsidR="00FD78B9">
        <w:rPr>
          <w:rFonts w:eastAsia="Times New Roman" w:cstheme="minorHAnsi"/>
          <w:sz w:val="24"/>
          <w:szCs w:val="24"/>
        </w:rPr>
        <w:t xml:space="preserve"> </w:t>
      </w:r>
      <w:r w:rsidR="00FD78B9" w:rsidRPr="00516136">
        <w:rPr>
          <w:rFonts w:eastAsia="Times New Roman" w:cstheme="minorHAnsi"/>
          <w:sz w:val="24"/>
          <w:szCs w:val="24"/>
        </w:rPr>
        <w:t>continued resistance to performing an adequate analysis of Port MacKenzie as an alternative site</w:t>
      </w:r>
      <w:r w:rsidR="00FD78B9">
        <w:rPr>
          <w:rFonts w:eastAsia="Times New Roman" w:cstheme="minorHAnsi"/>
          <w:sz w:val="24"/>
          <w:szCs w:val="24"/>
        </w:rPr>
        <w:t xml:space="preserve"> </w:t>
      </w:r>
      <w:r w:rsidR="00FD78B9" w:rsidRPr="00516136">
        <w:rPr>
          <w:rFonts w:eastAsia="Times New Roman" w:cstheme="minorHAnsi"/>
          <w:sz w:val="24"/>
          <w:szCs w:val="24"/>
        </w:rPr>
        <w:t>for the proposed liquefaction facility.</w:t>
      </w:r>
      <w:r>
        <w:rPr>
          <w:rFonts w:eastAsia="Times New Roman" w:cstheme="minorHAnsi"/>
          <w:sz w:val="24"/>
          <w:szCs w:val="24"/>
        </w:rPr>
        <w:t>”</w:t>
      </w:r>
    </w:p>
    <w:p w14:paraId="17B855C7" w14:textId="77777777" w:rsidR="00DD6C55" w:rsidRDefault="00DD6C55" w:rsidP="006407D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CBCAF40" w14:textId="77777777" w:rsidR="00DD6C55" w:rsidRDefault="00DD6C55" w:rsidP="00DD6C55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The borough said it is pushing FERC “</w:t>
      </w:r>
      <w:r w:rsidRPr="00516136">
        <w:rPr>
          <w:rFonts w:eastAsia="Times New Roman" w:cstheme="minorHAnsi"/>
          <w:sz w:val="24"/>
          <w:szCs w:val="24"/>
        </w:rPr>
        <w:t>to ensure that the</w:t>
      </w:r>
      <w:r>
        <w:rPr>
          <w:rFonts w:eastAsia="Times New Roman" w:cstheme="minorHAnsi"/>
          <w:sz w:val="24"/>
          <w:szCs w:val="24"/>
        </w:rPr>
        <w:t xml:space="preserve"> </w:t>
      </w:r>
      <w:r w:rsidRPr="00516136">
        <w:rPr>
          <w:rFonts w:eastAsia="Times New Roman" w:cstheme="minorHAnsi"/>
          <w:sz w:val="24"/>
          <w:szCs w:val="24"/>
        </w:rPr>
        <w:t xml:space="preserve">draft environmental impact statement produced by the </w:t>
      </w:r>
      <w:r>
        <w:rPr>
          <w:rFonts w:eastAsia="Times New Roman" w:cstheme="minorHAnsi"/>
          <w:sz w:val="24"/>
          <w:szCs w:val="24"/>
        </w:rPr>
        <w:t>c</w:t>
      </w:r>
      <w:r w:rsidRPr="00516136">
        <w:rPr>
          <w:rFonts w:eastAsia="Times New Roman" w:cstheme="minorHAnsi"/>
          <w:sz w:val="24"/>
          <w:szCs w:val="24"/>
        </w:rPr>
        <w:t>ommission is based on accurate</w:t>
      </w:r>
      <w:r>
        <w:rPr>
          <w:rFonts w:eastAsia="Times New Roman" w:cstheme="minorHAnsi"/>
          <w:sz w:val="24"/>
          <w:szCs w:val="24"/>
        </w:rPr>
        <w:t xml:space="preserve"> </w:t>
      </w:r>
      <w:r w:rsidRPr="00516136">
        <w:rPr>
          <w:rFonts w:eastAsia="Times New Roman" w:cstheme="minorHAnsi"/>
          <w:sz w:val="24"/>
          <w:szCs w:val="24"/>
        </w:rPr>
        <w:t>information relative to Port MacKenzie.</w:t>
      </w:r>
      <w:r>
        <w:rPr>
          <w:rFonts w:eastAsia="Times New Roman" w:cstheme="minorHAnsi"/>
          <w:sz w:val="24"/>
          <w:szCs w:val="24"/>
        </w:rPr>
        <w:t>”</w:t>
      </w:r>
    </w:p>
    <w:p w14:paraId="3D9BDD20" w14:textId="77777777" w:rsidR="00DD6C55" w:rsidRDefault="00DD6C55" w:rsidP="00DD6C5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C8E3173" w14:textId="78144318" w:rsidR="00DD6C55" w:rsidRPr="00783D25" w:rsidRDefault="00DD6C55" w:rsidP="00DD6C55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AGDC believes its analysis of Port MacKenzie is accurate, the corporation told FERC on Oct. 2. </w:t>
      </w:r>
      <w:r w:rsidR="00AB28B6">
        <w:rPr>
          <w:rFonts w:eastAsia="Times New Roman" w:cstheme="minorHAnsi"/>
          <w:sz w:val="24"/>
          <w:szCs w:val="24"/>
        </w:rPr>
        <w:t xml:space="preserve"> </w:t>
      </w:r>
      <w:r w:rsidRPr="00783D25">
        <w:rPr>
          <w:rFonts w:eastAsia="Times New Roman" w:cstheme="minorHAnsi"/>
          <w:sz w:val="24"/>
          <w:szCs w:val="24"/>
        </w:rPr>
        <w:t xml:space="preserve">“The fact that the Matanuska-Susitna Borough disagrees with AGDC’s analysis does not indicate a lack of consultation or bad faith,” the state project team said. </w:t>
      </w:r>
      <w:r w:rsidR="00AB28B6">
        <w:rPr>
          <w:rFonts w:eastAsia="Times New Roman" w:cstheme="minorHAnsi"/>
          <w:sz w:val="24"/>
          <w:szCs w:val="24"/>
        </w:rPr>
        <w:t xml:space="preserve"> </w:t>
      </w:r>
      <w:r w:rsidRPr="00783D25">
        <w:rPr>
          <w:rFonts w:eastAsia="Times New Roman" w:cstheme="minorHAnsi"/>
          <w:sz w:val="24"/>
          <w:szCs w:val="24"/>
        </w:rPr>
        <w:t xml:space="preserve">The borough’s assertions “are devoid of merit,” </w:t>
      </w:r>
      <w:r>
        <w:rPr>
          <w:rFonts w:eastAsia="Times New Roman" w:cstheme="minorHAnsi"/>
          <w:sz w:val="24"/>
          <w:szCs w:val="24"/>
        </w:rPr>
        <w:t xml:space="preserve">AGDC </w:t>
      </w:r>
      <w:r w:rsidRPr="00783D25">
        <w:rPr>
          <w:rFonts w:eastAsia="Times New Roman" w:cstheme="minorHAnsi"/>
          <w:sz w:val="24"/>
          <w:szCs w:val="24"/>
        </w:rPr>
        <w:t>said.</w:t>
      </w:r>
      <w:r w:rsidR="00AB28B6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 xml:space="preserve"> </w:t>
      </w:r>
      <w:r w:rsidRPr="00783D25">
        <w:rPr>
          <w:rFonts w:eastAsia="Times New Roman" w:cstheme="minorHAnsi"/>
          <w:sz w:val="24"/>
          <w:szCs w:val="24"/>
        </w:rPr>
        <w:t>“The incendiary accusations are baseless, entirely inappropriate and should be disregarded.</w:t>
      </w:r>
      <w:r>
        <w:rPr>
          <w:rFonts w:eastAsia="Times New Roman" w:cstheme="minorHAnsi"/>
          <w:sz w:val="24"/>
          <w:szCs w:val="24"/>
        </w:rPr>
        <w:t>”</w:t>
      </w:r>
      <w:bookmarkEnd w:id="1"/>
    </w:p>
    <w:sectPr w:rsidR="00DD6C55" w:rsidRPr="00783D2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3CD35B" w14:textId="77777777" w:rsidR="00507835" w:rsidRDefault="00507835" w:rsidP="00997451">
      <w:pPr>
        <w:spacing w:after="0" w:line="240" w:lineRule="auto"/>
      </w:pPr>
      <w:r>
        <w:separator/>
      </w:r>
    </w:p>
  </w:endnote>
  <w:endnote w:type="continuationSeparator" w:id="0">
    <w:p w14:paraId="5CAF44F1" w14:textId="77777777" w:rsidR="00507835" w:rsidRDefault="00507835" w:rsidP="00997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4552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FF1047C" w14:textId="405D2D4B" w:rsidR="00AB28B6" w:rsidRDefault="00AB28B6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230C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3FC817E" w14:textId="77777777" w:rsidR="00997451" w:rsidRDefault="009974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4832B9" w14:textId="77777777" w:rsidR="00507835" w:rsidRDefault="00507835" w:rsidP="00997451">
      <w:pPr>
        <w:spacing w:after="0" w:line="240" w:lineRule="auto"/>
      </w:pPr>
      <w:r>
        <w:separator/>
      </w:r>
    </w:p>
  </w:footnote>
  <w:footnote w:type="continuationSeparator" w:id="0">
    <w:p w14:paraId="7BCD1753" w14:textId="77777777" w:rsidR="00507835" w:rsidRDefault="00507835" w:rsidP="009974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6B1A22"/>
    <w:multiLevelType w:val="hybridMultilevel"/>
    <w:tmpl w:val="72AA6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27A1F"/>
    <w:multiLevelType w:val="hybridMultilevel"/>
    <w:tmpl w:val="8CE6C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C7054"/>
    <w:multiLevelType w:val="hybridMultilevel"/>
    <w:tmpl w:val="41AA9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E12FEF"/>
    <w:multiLevelType w:val="hybridMultilevel"/>
    <w:tmpl w:val="1F208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B6260D"/>
    <w:multiLevelType w:val="hybridMultilevel"/>
    <w:tmpl w:val="FF8C4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0A5F42"/>
    <w:multiLevelType w:val="multilevel"/>
    <w:tmpl w:val="3E8A8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E3333E"/>
    <w:multiLevelType w:val="hybridMultilevel"/>
    <w:tmpl w:val="0DA23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52B33"/>
    <w:multiLevelType w:val="hybridMultilevel"/>
    <w:tmpl w:val="ED265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2858AC"/>
    <w:multiLevelType w:val="hybridMultilevel"/>
    <w:tmpl w:val="56427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2730F6"/>
    <w:multiLevelType w:val="hybridMultilevel"/>
    <w:tmpl w:val="FCB0A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5"/>
  </w:num>
  <w:num w:numId="5">
    <w:abstractNumId w:val="1"/>
  </w:num>
  <w:num w:numId="6">
    <w:abstractNumId w:val="7"/>
  </w:num>
  <w:num w:numId="7">
    <w:abstractNumId w:val="8"/>
  </w:num>
  <w:num w:numId="8">
    <w:abstractNumId w:val="6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848"/>
    <w:rsid w:val="000005A2"/>
    <w:rsid w:val="00000FB3"/>
    <w:rsid w:val="00002355"/>
    <w:rsid w:val="00013634"/>
    <w:rsid w:val="00022EBB"/>
    <w:rsid w:val="0002357A"/>
    <w:rsid w:val="00027403"/>
    <w:rsid w:val="00035288"/>
    <w:rsid w:val="00042BA1"/>
    <w:rsid w:val="00045184"/>
    <w:rsid w:val="0004615B"/>
    <w:rsid w:val="000504D1"/>
    <w:rsid w:val="00062BF4"/>
    <w:rsid w:val="000768DC"/>
    <w:rsid w:val="00085809"/>
    <w:rsid w:val="00085FCA"/>
    <w:rsid w:val="000A3E1F"/>
    <w:rsid w:val="000A6C12"/>
    <w:rsid w:val="000A791B"/>
    <w:rsid w:val="000B0704"/>
    <w:rsid w:val="000B5487"/>
    <w:rsid w:val="000C2936"/>
    <w:rsid w:val="000C7246"/>
    <w:rsid w:val="000D7067"/>
    <w:rsid w:val="000D7722"/>
    <w:rsid w:val="000E29CD"/>
    <w:rsid w:val="000E7EFF"/>
    <w:rsid w:val="000F0566"/>
    <w:rsid w:val="000F08C2"/>
    <w:rsid w:val="000F372D"/>
    <w:rsid w:val="0010736A"/>
    <w:rsid w:val="0011124A"/>
    <w:rsid w:val="00114C4E"/>
    <w:rsid w:val="0012467D"/>
    <w:rsid w:val="0013037C"/>
    <w:rsid w:val="0013189A"/>
    <w:rsid w:val="001323BF"/>
    <w:rsid w:val="0016215A"/>
    <w:rsid w:val="00162EA3"/>
    <w:rsid w:val="001630A2"/>
    <w:rsid w:val="0017073B"/>
    <w:rsid w:val="00170CF9"/>
    <w:rsid w:val="0018018D"/>
    <w:rsid w:val="00181122"/>
    <w:rsid w:val="0018602F"/>
    <w:rsid w:val="001930ED"/>
    <w:rsid w:val="0019482E"/>
    <w:rsid w:val="0019566C"/>
    <w:rsid w:val="001B0E88"/>
    <w:rsid w:val="001B3A18"/>
    <w:rsid w:val="001B6705"/>
    <w:rsid w:val="001C2075"/>
    <w:rsid w:val="001C419B"/>
    <w:rsid w:val="001D51E8"/>
    <w:rsid w:val="001E7DD5"/>
    <w:rsid w:val="002012CD"/>
    <w:rsid w:val="00207672"/>
    <w:rsid w:val="0021234D"/>
    <w:rsid w:val="002207E0"/>
    <w:rsid w:val="00227161"/>
    <w:rsid w:val="00234097"/>
    <w:rsid w:val="00242F5F"/>
    <w:rsid w:val="00251BA1"/>
    <w:rsid w:val="002548CF"/>
    <w:rsid w:val="00260FA0"/>
    <w:rsid w:val="00263DE6"/>
    <w:rsid w:val="00273E61"/>
    <w:rsid w:val="002758CA"/>
    <w:rsid w:val="0028088C"/>
    <w:rsid w:val="002821FA"/>
    <w:rsid w:val="0029087B"/>
    <w:rsid w:val="002A2EC8"/>
    <w:rsid w:val="002B3637"/>
    <w:rsid w:val="002C1DB8"/>
    <w:rsid w:val="002C3631"/>
    <w:rsid w:val="002E3624"/>
    <w:rsid w:val="00311363"/>
    <w:rsid w:val="00315BBE"/>
    <w:rsid w:val="00341915"/>
    <w:rsid w:val="003579AE"/>
    <w:rsid w:val="00361F5B"/>
    <w:rsid w:val="003715D2"/>
    <w:rsid w:val="003724DA"/>
    <w:rsid w:val="00374F94"/>
    <w:rsid w:val="00384291"/>
    <w:rsid w:val="00385FFD"/>
    <w:rsid w:val="00392056"/>
    <w:rsid w:val="003C0E6E"/>
    <w:rsid w:val="003D3A61"/>
    <w:rsid w:val="003F25A0"/>
    <w:rsid w:val="003F7344"/>
    <w:rsid w:val="00401D4E"/>
    <w:rsid w:val="00406EB8"/>
    <w:rsid w:val="00407E52"/>
    <w:rsid w:val="00412F71"/>
    <w:rsid w:val="00414CA7"/>
    <w:rsid w:val="0041775B"/>
    <w:rsid w:val="00425BBD"/>
    <w:rsid w:val="004272E0"/>
    <w:rsid w:val="00431B91"/>
    <w:rsid w:val="00431F5B"/>
    <w:rsid w:val="00432173"/>
    <w:rsid w:val="00445213"/>
    <w:rsid w:val="0044564E"/>
    <w:rsid w:val="004616D4"/>
    <w:rsid w:val="00461B30"/>
    <w:rsid w:val="00465545"/>
    <w:rsid w:val="00467009"/>
    <w:rsid w:val="00473CDD"/>
    <w:rsid w:val="00481752"/>
    <w:rsid w:val="004817CB"/>
    <w:rsid w:val="0048491A"/>
    <w:rsid w:val="004A0EB2"/>
    <w:rsid w:val="004B4C78"/>
    <w:rsid w:val="004B7223"/>
    <w:rsid w:val="004B728B"/>
    <w:rsid w:val="004E2F02"/>
    <w:rsid w:val="004F0923"/>
    <w:rsid w:val="004F6788"/>
    <w:rsid w:val="00506DE5"/>
    <w:rsid w:val="00507835"/>
    <w:rsid w:val="00516136"/>
    <w:rsid w:val="00521545"/>
    <w:rsid w:val="0052382B"/>
    <w:rsid w:val="00531F79"/>
    <w:rsid w:val="00536AE1"/>
    <w:rsid w:val="005401FB"/>
    <w:rsid w:val="0054413F"/>
    <w:rsid w:val="00571018"/>
    <w:rsid w:val="00577A44"/>
    <w:rsid w:val="00577A7A"/>
    <w:rsid w:val="005A2777"/>
    <w:rsid w:val="005A7AB8"/>
    <w:rsid w:val="005B3768"/>
    <w:rsid w:val="005B6B0D"/>
    <w:rsid w:val="005C2E5E"/>
    <w:rsid w:val="005C3033"/>
    <w:rsid w:val="005C41F4"/>
    <w:rsid w:val="005D1ACA"/>
    <w:rsid w:val="005D673A"/>
    <w:rsid w:val="005E6DB9"/>
    <w:rsid w:val="005F0A5E"/>
    <w:rsid w:val="00611D7A"/>
    <w:rsid w:val="006176F9"/>
    <w:rsid w:val="00624695"/>
    <w:rsid w:val="00627278"/>
    <w:rsid w:val="0062778E"/>
    <w:rsid w:val="00633466"/>
    <w:rsid w:val="00636772"/>
    <w:rsid w:val="006407DF"/>
    <w:rsid w:val="00646DCF"/>
    <w:rsid w:val="00654B73"/>
    <w:rsid w:val="00657DBC"/>
    <w:rsid w:val="00665300"/>
    <w:rsid w:val="00665B2F"/>
    <w:rsid w:val="006722C4"/>
    <w:rsid w:val="00677EFD"/>
    <w:rsid w:val="0068610F"/>
    <w:rsid w:val="00692480"/>
    <w:rsid w:val="0069265A"/>
    <w:rsid w:val="00694982"/>
    <w:rsid w:val="006B0DD9"/>
    <w:rsid w:val="006B5BFA"/>
    <w:rsid w:val="006C6C24"/>
    <w:rsid w:val="006D484A"/>
    <w:rsid w:val="006E517E"/>
    <w:rsid w:val="006E6F89"/>
    <w:rsid w:val="00704033"/>
    <w:rsid w:val="007059AE"/>
    <w:rsid w:val="007155E7"/>
    <w:rsid w:val="00726ED4"/>
    <w:rsid w:val="00727F04"/>
    <w:rsid w:val="00735E58"/>
    <w:rsid w:val="00736A18"/>
    <w:rsid w:val="00745BF4"/>
    <w:rsid w:val="00747005"/>
    <w:rsid w:val="00752AFB"/>
    <w:rsid w:val="00753845"/>
    <w:rsid w:val="00754803"/>
    <w:rsid w:val="00755C69"/>
    <w:rsid w:val="00757A56"/>
    <w:rsid w:val="00783D25"/>
    <w:rsid w:val="007934B6"/>
    <w:rsid w:val="007953DD"/>
    <w:rsid w:val="00796C2A"/>
    <w:rsid w:val="007A26EE"/>
    <w:rsid w:val="007A4F5E"/>
    <w:rsid w:val="007A5036"/>
    <w:rsid w:val="007A7CAC"/>
    <w:rsid w:val="007B0D13"/>
    <w:rsid w:val="007B43FC"/>
    <w:rsid w:val="007C3C14"/>
    <w:rsid w:val="007D39A0"/>
    <w:rsid w:val="007E488D"/>
    <w:rsid w:val="007F3194"/>
    <w:rsid w:val="007F5FB9"/>
    <w:rsid w:val="007F696F"/>
    <w:rsid w:val="00801DF7"/>
    <w:rsid w:val="00805279"/>
    <w:rsid w:val="0081445F"/>
    <w:rsid w:val="0083244D"/>
    <w:rsid w:val="0084390D"/>
    <w:rsid w:val="0085258C"/>
    <w:rsid w:val="00855F0D"/>
    <w:rsid w:val="00863732"/>
    <w:rsid w:val="00873284"/>
    <w:rsid w:val="008962D9"/>
    <w:rsid w:val="008B279A"/>
    <w:rsid w:val="008B4C0C"/>
    <w:rsid w:val="008B724C"/>
    <w:rsid w:val="008F38F8"/>
    <w:rsid w:val="008F5887"/>
    <w:rsid w:val="008F7BA2"/>
    <w:rsid w:val="00904B53"/>
    <w:rsid w:val="00907C66"/>
    <w:rsid w:val="0091057A"/>
    <w:rsid w:val="0091791F"/>
    <w:rsid w:val="00920301"/>
    <w:rsid w:val="009307A8"/>
    <w:rsid w:val="009406DA"/>
    <w:rsid w:val="009435A9"/>
    <w:rsid w:val="0094367E"/>
    <w:rsid w:val="00947CB3"/>
    <w:rsid w:val="009511D9"/>
    <w:rsid w:val="00965CE0"/>
    <w:rsid w:val="00976CBB"/>
    <w:rsid w:val="009853D4"/>
    <w:rsid w:val="00990F28"/>
    <w:rsid w:val="00991DD9"/>
    <w:rsid w:val="0099282D"/>
    <w:rsid w:val="00994FE0"/>
    <w:rsid w:val="00997451"/>
    <w:rsid w:val="009F230C"/>
    <w:rsid w:val="00A0486A"/>
    <w:rsid w:val="00A10DCE"/>
    <w:rsid w:val="00A116BE"/>
    <w:rsid w:val="00A3323C"/>
    <w:rsid w:val="00A3351F"/>
    <w:rsid w:val="00A41D66"/>
    <w:rsid w:val="00A50C79"/>
    <w:rsid w:val="00A52FA8"/>
    <w:rsid w:val="00A53005"/>
    <w:rsid w:val="00A53D53"/>
    <w:rsid w:val="00A63080"/>
    <w:rsid w:val="00A63A96"/>
    <w:rsid w:val="00A63AE8"/>
    <w:rsid w:val="00A647AA"/>
    <w:rsid w:val="00A65F96"/>
    <w:rsid w:val="00A7562A"/>
    <w:rsid w:val="00A762B0"/>
    <w:rsid w:val="00A9120D"/>
    <w:rsid w:val="00A926FF"/>
    <w:rsid w:val="00AA2326"/>
    <w:rsid w:val="00AA3846"/>
    <w:rsid w:val="00AB1B01"/>
    <w:rsid w:val="00AB28B6"/>
    <w:rsid w:val="00AB28F0"/>
    <w:rsid w:val="00AB4C5B"/>
    <w:rsid w:val="00AC2663"/>
    <w:rsid w:val="00AC51A3"/>
    <w:rsid w:val="00AD7819"/>
    <w:rsid w:val="00AE4BC9"/>
    <w:rsid w:val="00AE56A7"/>
    <w:rsid w:val="00AF28AE"/>
    <w:rsid w:val="00B02784"/>
    <w:rsid w:val="00B05087"/>
    <w:rsid w:val="00B10EE6"/>
    <w:rsid w:val="00B17381"/>
    <w:rsid w:val="00B428B7"/>
    <w:rsid w:val="00B573AA"/>
    <w:rsid w:val="00B5774A"/>
    <w:rsid w:val="00B65E6B"/>
    <w:rsid w:val="00B7000C"/>
    <w:rsid w:val="00B70390"/>
    <w:rsid w:val="00B72C9D"/>
    <w:rsid w:val="00B73FB7"/>
    <w:rsid w:val="00B743EA"/>
    <w:rsid w:val="00B86226"/>
    <w:rsid w:val="00B92B26"/>
    <w:rsid w:val="00B9553D"/>
    <w:rsid w:val="00B95633"/>
    <w:rsid w:val="00BA0E2B"/>
    <w:rsid w:val="00BA1356"/>
    <w:rsid w:val="00BB1C13"/>
    <w:rsid w:val="00BB22D4"/>
    <w:rsid w:val="00BB23F7"/>
    <w:rsid w:val="00BC4E16"/>
    <w:rsid w:val="00BC5197"/>
    <w:rsid w:val="00BD04A5"/>
    <w:rsid w:val="00BD65A9"/>
    <w:rsid w:val="00BF1B49"/>
    <w:rsid w:val="00BF205D"/>
    <w:rsid w:val="00BF3FF9"/>
    <w:rsid w:val="00C045DD"/>
    <w:rsid w:val="00C048DE"/>
    <w:rsid w:val="00C13BBF"/>
    <w:rsid w:val="00C204FB"/>
    <w:rsid w:val="00C27517"/>
    <w:rsid w:val="00C50B90"/>
    <w:rsid w:val="00C51F8D"/>
    <w:rsid w:val="00C56C5D"/>
    <w:rsid w:val="00C57677"/>
    <w:rsid w:val="00C60F13"/>
    <w:rsid w:val="00C73A07"/>
    <w:rsid w:val="00C906CD"/>
    <w:rsid w:val="00CA19A9"/>
    <w:rsid w:val="00CA6606"/>
    <w:rsid w:val="00CA6833"/>
    <w:rsid w:val="00CB26D5"/>
    <w:rsid w:val="00CB668E"/>
    <w:rsid w:val="00CC1F03"/>
    <w:rsid w:val="00CC3CD8"/>
    <w:rsid w:val="00CC7DCC"/>
    <w:rsid w:val="00CD24B2"/>
    <w:rsid w:val="00CD45D6"/>
    <w:rsid w:val="00CD5DF1"/>
    <w:rsid w:val="00CE022F"/>
    <w:rsid w:val="00CE11E5"/>
    <w:rsid w:val="00CE732D"/>
    <w:rsid w:val="00CF7D8C"/>
    <w:rsid w:val="00D036EE"/>
    <w:rsid w:val="00D233FC"/>
    <w:rsid w:val="00D23E83"/>
    <w:rsid w:val="00D248FA"/>
    <w:rsid w:val="00D25A9B"/>
    <w:rsid w:val="00D30678"/>
    <w:rsid w:val="00D34600"/>
    <w:rsid w:val="00D44409"/>
    <w:rsid w:val="00D50CB2"/>
    <w:rsid w:val="00D51A76"/>
    <w:rsid w:val="00D561C9"/>
    <w:rsid w:val="00D751A9"/>
    <w:rsid w:val="00D8127E"/>
    <w:rsid w:val="00D81597"/>
    <w:rsid w:val="00DB277D"/>
    <w:rsid w:val="00DB40F2"/>
    <w:rsid w:val="00DD26FA"/>
    <w:rsid w:val="00DD2748"/>
    <w:rsid w:val="00DD6B1B"/>
    <w:rsid w:val="00DD6C55"/>
    <w:rsid w:val="00DE4D26"/>
    <w:rsid w:val="00DE7358"/>
    <w:rsid w:val="00DF02A4"/>
    <w:rsid w:val="00E205D7"/>
    <w:rsid w:val="00E32185"/>
    <w:rsid w:val="00E52327"/>
    <w:rsid w:val="00E56582"/>
    <w:rsid w:val="00E56807"/>
    <w:rsid w:val="00E57BA3"/>
    <w:rsid w:val="00E61475"/>
    <w:rsid w:val="00E6279D"/>
    <w:rsid w:val="00E70365"/>
    <w:rsid w:val="00E709EA"/>
    <w:rsid w:val="00E87C38"/>
    <w:rsid w:val="00E87DCF"/>
    <w:rsid w:val="00E924FE"/>
    <w:rsid w:val="00E92848"/>
    <w:rsid w:val="00E954E9"/>
    <w:rsid w:val="00EA7F02"/>
    <w:rsid w:val="00EC6946"/>
    <w:rsid w:val="00EE4CB0"/>
    <w:rsid w:val="00EE790F"/>
    <w:rsid w:val="00F01194"/>
    <w:rsid w:val="00F07FCC"/>
    <w:rsid w:val="00F2067E"/>
    <w:rsid w:val="00F231FB"/>
    <w:rsid w:val="00F23DC8"/>
    <w:rsid w:val="00F27433"/>
    <w:rsid w:val="00F33335"/>
    <w:rsid w:val="00F348C9"/>
    <w:rsid w:val="00F40C03"/>
    <w:rsid w:val="00F41FC8"/>
    <w:rsid w:val="00F54E3A"/>
    <w:rsid w:val="00F56792"/>
    <w:rsid w:val="00F64DF6"/>
    <w:rsid w:val="00F660C1"/>
    <w:rsid w:val="00F75F2F"/>
    <w:rsid w:val="00F94655"/>
    <w:rsid w:val="00FB0D72"/>
    <w:rsid w:val="00FD1987"/>
    <w:rsid w:val="00FD78B9"/>
    <w:rsid w:val="00FD7BF6"/>
    <w:rsid w:val="00FE2C31"/>
    <w:rsid w:val="00FF5232"/>
    <w:rsid w:val="00FF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D2441"/>
  <w15:chartTrackingRefBased/>
  <w15:docId w15:val="{BFCDF99D-4B7E-4039-B345-4A7AEA842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7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B0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54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F5F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974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451"/>
  </w:style>
  <w:style w:type="paragraph" w:styleId="Footer">
    <w:name w:val="footer"/>
    <w:basedOn w:val="Normal"/>
    <w:link w:val="FooterChar"/>
    <w:uiPriority w:val="99"/>
    <w:unhideWhenUsed/>
    <w:rsid w:val="009974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451"/>
  </w:style>
  <w:style w:type="paragraph" w:styleId="BalloonText">
    <w:name w:val="Balloon Text"/>
    <w:basedOn w:val="Normal"/>
    <w:link w:val="BalloonTextChar"/>
    <w:uiPriority w:val="99"/>
    <w:semiHidden/>
    <w:unhideWhenUsed/>
    <w:rsid w:val="00254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8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3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per@alaska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EF2D4-291E-4966-8E5D-04ECC0285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3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Persily</dc:creator>
  <cp:keywords/>
  <dc:description/>
  <cp:lastModifiedBy>Ed M. Kazzimir</cp:lastModifiedBy>
  <cp:revision>42</cp:revision>
  <cp:lastPrinted>2018-10-22T21:19:00Z</cp:lastPrinted>
  <dcterms:created xsi:type="dcterms:W3CDTF">2018-10-17T14:57:00Z</dcterms:created>
  <dcterms:modified xsi:type="dcterms:W3CDTF">2018-10-22T21:19:00Z</dcterms:modified>
</cp:coreProperties>
</file>